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8"/>
        <w:tabs>
          <w:tab w:val="right" w:pos="9639"/>
        </w:tabs>
        <w:spacing w:after="0"/>
        <w:rPr>
          <w:b/>
          <w:i/>
          <w:sz w:val="28"/>
          <w:lang w:val="en-US" w:eastAsia="zh-CN"/>
        </w:rPr>
      </w:pPr>
      <w:r>
        <w:rPr>
          <w:b/>
          <w:sz w:val="24"/>
        </w:rPr>
        <w:t>3GPP TSG-RAN WG3 Meeting #123</w:t>
      </w:r>
      <w:r>
        <w:rPr>
          <w:b/>
          <w:i/>
          <w:sz w:val="28"/>
        </w:rPr>
        <w:tab/>
      </w:r>
      <w:r>
        <w:rPr>
          <w:rFonts w:hint="eastAsia"/>
          <w:b/>
          <w:iCs/>
          <w:sz w:val="28"/>
        </w:rPr>
        <w:t>R3-24</w:t>
      </w:r>
      <w:r>
        <w:rPr>
          <w:rFonts w:hint="eastAsia"/>
          <w:b/>
          <w:iCs/>
          <w:sz w:val="28"/>
          <w:lang w:val="en-US" w:eastAsia="zh-CN"/>
        </w:rPr>
        <w:t>1027</w:t>
      </w:r>
    </w:p>
    <w:p>
      <w:pPr>
        <w:pStyle w:val="68"/>
        <w:outlineLvl w:val="0"/>
        <w:rPr>
          <w:rFonts w:cs="Arial"/>
          <w:b/>
          <w:sz w:val="24"/>
          <w:szCs w:val="24"/>
        </w:rPr>
      </w:pPr>
      <w:bookmarkStart w:id="0" w:name="_Hlk57190503"/>
      <w:r>
        <w:rPr>
          <w:rFonts w:cs="Arial"/>
          <w:b/>
          <w:sz w:val="24"/>
          <w:szCs w:val="24"/>
        </w:rPr>
        <w:t>Athens, Greece, 26th Feb – 1st Mar 2024</w:t>
      </w:r>
      <w:bookmarkEnd w:id="0"/>
    </w:p>
    <w:tbl>
      <w:tblPr>
        <w:tblStyle w:val="2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6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68"/>
              <w:spacing w:after="0"/>
              <w:jc w:val="right"/>
            </w:pPr>
          </w:p>
        </w:tc>
        <w:tc>
          <w:tcPr>
            <w:tcW w:w="1559" w:type="dxa"/>
            <w:shd w:val="pct30" w:color="FFFF00" w:fill="auto"/>
          </w:tcPr>
          <w:p>
            <w:pPr>
              <w:pStyle w:val="68"/>
              <w:spacing w:after="0"/>
              <w:jc w:val="right"/>
              <w:rPr>
                <w:b/>
                <w:sz w:val="28"/>
                <w:lang w:val="en-US" w:eastAsia="zh-CN"/>
              </w:rPr>
            </w:pPr>
            <w:r>
              <w:fldChar w:fldCharType="begin"/>
            </w:r>
            <w:r>
              <w:instrText xml:space="preserve"> DOCPROPERTY  Spec#  \* MERGEFORMAT </w:instrText>
            </w:r>
            <w:r>
              <w:fldChar w:fldCharType="separate"/>
            </w:r>
            <w:r>
              <w:rPr>
                <w:b/>
                <w:sz w:val="28"/>
              </w:rPr>
              <w:t>3</w:t>
            </w:r>
            <w:r>
              <w:rPr>
                <w:rFonts w:hint="eastAsia"/>
                <w:b/>
                <w:sz w:val="28"/>
                <w:lang w:val="en-US" w:eastAsia="zh-CN"/>
              </w:rPr>
              <w:t>7</w:t>
            </w:r>
            <w:r>
              <w:rPr>
                <w:b/>
                <w:sz w:val="28"/>
              </w:rPr>
              <w:t>.</w:t>
            </w:r>
            <w:r>
              <w:rPr>
                <w:rFonts w:hint="eastAsia"/>
                <w:b/>
                <w:sz w:val="28"/>
                <w:lang w:val="en-US" w:eastAsia="zh-CN"/>
              </w:rPr>
              <w:t>3</w:t>
            </w:r>
            <w:r>
              <w:rPr>
                <w:rFonts w:hint="eastAsia"/>
                <w:b/>
                <w:sz w:val="28"/>
                <w:lang w:val="en-US" w:eastAsia="zh-CN"/>
              </w:rPr>
              <w:fldChar w:fldCharType="end"/>
            </w:r>
            <w:r>
              <w:rPr>
                <w:rFonts w:hint="eastAsia"/>
                <w:b/>
                <w:sz w:val="28"/>
                <w:lang w:val="en-US" w:eastAsia="zh-CN"/>
              </w:rPr>
              <w:t>40</w:t>
            </w:r>
          </w:p>
        </w:tc>
        <w:tc>
          <w:tcPr>
            <w:tcW w:w="709" w:type="dxa"/>
          </w:tcPr>
          <w:p>
            <w:pPr>
              <w:pStyle w:val="68"/>
              <w:spacing w:after="0"/>
              <w:jc w:val="center"/>
            </w:pPr>
            <w:r>
              <w:rPr>
                <w:b/>
                <w:sz w:val="28"/>
              </w:rPr>
              <w:t>CR</w:t>
            </w:r>
          </w:p>
        </w:tc>
        <w:tc>
          <w:tcPr>
            <w:tcW w:w="1276" w:type="dxa"/>
            <w:shd w:val="pct30" w:color="FFFF00" w:fill="auto"/>
          </w:tcPr>
          <w:p>
            <w:pPr>
              <w:pStyle w:val="68"/>
              <w:spacing w:after="0"/>
              <w:jc w:val="center"/>
              <w:rPr>
                <w:rFonts w:hint="default" w:eastAsiaTheme="minorEastAsia"/>
                <w:b/>
                <w:sz w:val="28"/>
                <w:lang w:val="en-US" w:eastAsia="zh-CN"/>
              </w:rPr>
            </w:pPr>
            <w:r>
              <w:rPr>
                <w:rFonts w:hint="eastAsia"/>
                <w:b/>
                <w:sz w:val="28"/>
                <w:lang w:val="en-US" w:eastAsia="zh-CN"/>
              </w:rPr>
              <w:t>Draft</w:t>
            </w:r>
            <w:bookmarkStart w:id="7" w:name="_GoBack"/>
            <w:bookmarkEnd w:id="7"/>
          </w:p>
        </w:tc>
        <w:tc>
          <w:tcPr>
            <w:tcW w:w="709" w:type="dxa"/>
          </w:tcPr>
          <w:p>
            <w:pPr>
              <w:pStyle w:val="68"/>
              <w:tabs>
                <w:tab w:val="right" w:pos="625"/>
              </w:tabs>
              <w:spacing w:after="0"/>
              <w:jc w:val="center"/>
            </w:pPr>
            <w:r>
              <w:rPr>
                <w:b/>
                <w:bCs/>
                <w:sz w:val="28"/>
              </w:rPr>
              <w:t>rev</w:t>
            </w:r>
          </w:p>
        </w:tc>
        <w:tc>
          <w:tcPr>
            <w:tcW w:w="992" w:type="dxa"/>
            <w:shd w:val="pct30" w:color="FFFF00" w:fill="auto"/>
          </w:tcPr>
          <w:p>
            <w:pPr>
              <w:pStyle w:val="68"/>
              <w:spacing w:after="0"/>
              <w:jc w:val="center"/>
              <w:rPr>
                <w:rFonts w:hint="eastAsia" w:eastAsiaTheme="minorEastAsia"/>
                <w:b/>
                <w:lang w:eastAsia="zh-CN"/>
              </w:rPr>
            </w:pPr>
            <w:r>
              <w:rPr>
                <w:rFonts w:hint="eastAsia"/>
                <w:b/>
                <w:sz w:val="28"/>
                <w:lang w:val="en-US" w:eastAsia="zh-CN"/>
              </w:rPr>
              <w:t>1</w:t>
            </w:r>
          </w:p>
        </w:tc>
        <w:tc>
          <w:tcPr>
            <w:tcW w:w="2410" w:type="dxa"/>
          </w:tcPr>
          <w:p>
            <w:pPr>
              <w:pStyle w:val="68"/>
              <w:tabs>
                <w:tab w:val="right" w:pos="1825"/>
              </w:tabs>
              <w:spacing w:after="0"/>
              <w:jc w:val="center"/>
            </w:pPr>
            <w:r>
              <w:rPr>
                <w:b/>
                <w:sz w:val="28"/>
                <w:szCs w:val="28"/>
              </w:rPr>
              <w:t>Current version:</w:t>
            </w:r>
          </w:p>
        </w:tc>
        <w:tc>
          <w:tcPr>
            <w:tcW w:w="1701" w:type="dxa"/>
            <w:shd w:val="pct30" w:color="FFFF00" w:fill="auto"/>
          </w:tcPr>
          <w:p>
            <w:pPr>
              <w:pStyle w:val="68"/>
              <w:spacing w:after="0"/>
              <w:jc w:val="center"/>
              <w:rPr>
                <w:sz w:val="28"/>
              </w:rPr>
            </w:pPr>
            <w:r>
              <w:fldChar w:fldCharType="begin"/>
            </w:r>
            <w:r>
              <w:instrText xml:space="preserve"> DOCPROPERTY  Revision  \* MERGEFORMAT </w:instrText>
            </w:r>
            <w:r>
              <w:fldChar w:fldCharType="separate"/>
            </w:r>
            <w:r>
              <w:rPr>
                <w:b/>
                <w:sz w:val="28"/>
              </w:rPr>
              <w:t>18.0.0</w:t>
            </w:r>
            <w:r>
              <w:rPr>
                <w:b/>
                <w:sz w:val="28"/>
              </w:rPr>
              <w:fldChar w:fldCharType="end"/>
            </w:r>
          </w:p>
        </w:tc>
        <w:tc>
          <w:tcPr>
            <w:tcW w:w="143" w:type="dxa"/>
            <w:tcBorders>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6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6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2"/>
                <w:rFonts w:cs="Arial"/>
                <w:b/>
                <w:i/>
                <w:color w:val="FF0000"/>
              </w:rPr>
              <w:t>HE</w:t>
            </w:r>
            <w:bookmarkStart w:id="1" w:name="_Hlt497126619"/>
            <w:r>
              <w:rPr>
                <w:rStyle w:val="32"/>
                <w:rFonts w:cs="Arial"/>
                <w:b/>
                <w:i/>
                <w:color w:val="FF0000"/>
              </w:rPr>
              <w:t>L</w:t>
            </w:r>
            <w:bookmarkEnd w:id="1"/>
            <w:r>
              <w:rPr>
                <w:rStyle w:val="32"/>
                <w:rFonts w:cs="Arial"/>
                <w:b/>
                <w:i/>
                <w:color w:val="FF0000"/>
              </w:rPr>
              <w:t>P</w:t>
            </w:r>
            <w:r>
              <w:rPr>
                <w:rStyle w:val="3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32"/>
                <w:rFonts w:cs="Arial"/>
                <w:i/>
              </w:rPr>
              <w:t>http://www.3gpp.org/Change-Requests</w:t>
            </w:r>
            <w:r>
              <w:rPr>
                <w:rStyle w:val="3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68"/>
              <w:spacing w:after="0"/>
              <w:rPr>
                <w:sz w:val="8"/>
                <w:szCs w:val="8"/>
              </w:rPr>
            </w:pPr>
          </w:p>
        </w:tc>
      </w:tr>
    </w:tbl>
    <w:p>
      <w:pPr>
        <w:rPr>
          <w:sz w:val="8"/>
          <w:szCs w:val="8"/>
        </w:rPr>
      </w:pPr>
    </w:p>
    <w:tbl>
      <w:tblPr>
        <w:tblStyle w:val="2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68"/>
              <w:tabs>
                <w:tab w:val="right" w:pos="2751"/>
              </w:tabs>
              <w:spacing w:after="0"/>
              <w:rPr>
                <w:b/>
                <w:i/>
              </w:rPr>
            </w:pPr>
            <w:r>
              <w:rPr>
                <w:b/>
                <w:i/>
              </w:rPr>
              <w:t>Proposed change affects:</w:t>
            </w:r>
          </w:p>
        </w:tc>
        <w:tc>
          <w:tcPr>
            <w:tcW w:w="1418" w:type="dxa"/>
          </w:tcPr>
          <w:p>
            <w:pPr>
              <w:pStyle w:val="6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68"/>
              <w:spacing w:after="0"/>
              <w:jc w:val="center"/>
              <w:rPr>
                <w:b/>
                <w:caps/>
              </w:rPr>
            </w:pPr>
          </w:p>
        </w:tc>
        <w:tc>
          <w:tcPr>
            <w:tcW w:w="709" w:type="dxa"/>
            <w:tcBorders>
              <w:left w:val="single" w:color="auto" w:sz="4" w:space="0"/>
            </w:tcBorders>
          </w:tcPr>
          <w:p>
            <w:pPr>
              <w:pStyle w:val="6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caps/>
              </w:rPr>
            </w:pPr>
          </w:p>
        </w:tc>
        <w:tc>
          <w:tcPr>
            <w:tcW w:w="2126" w:type="dxa"/>
          </w:tcPr>
          <w:p>
            <w:pPr>
              <w:pStyle w:val="6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68"/>
              <w:spacing w:after="0"/>
              <w:jc w:val="center"/>
              <w:rPr>
                <w:b/>
                <w:caps/>
              </w:rPr>
            </w:pPr>
            <w:r>
              <w:rPr>
                <w:b/>
                <w:caps/>
              </w:rPr>
              <w:t>X</w:t>
            </w:r>
          </w:p>
        </w:tc>
        <w:tc>
          <w:tcPr>
            <w:tcW w:w="1418" w:type="dxa"/>
            <w:tcBorders>
              <w:left w:val="nil"/>
            </w:tcBorders>
          </w:tcPr>
          <w:p>
            <w:pPr>
              <w:pStyle w:val="6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68"/>
              <w:spacing w:after="0"/>
              <w:jc w:val="center"/>
              <w:rPr>
                <w:b/>
                <w:bCs/>
                <w:caps/>
              </w:rPr>
            </w:pPr>
          </w:p>
        </w:tc>
      </w:tr>
    </w:tbl>
    <w:p>
      <w:pPr>
        <w:rPr>
          <w:sz w:val="8"/>
          <w:szCs w:val="8"/>
        </w:rPr>
      </w:pPr>
    </w:p>
    <w:tbl>
      <w:tblPr>
        <w:tblStyle w:val="2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6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6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68"/>
              <w:spacing w:after="0"/>
              <w:ind w:left="100"/>
            </w:pPr>
            <w:r>
              <w:rPr>
                <w:rFonts w:hint="eastAsia"/>
                <w:lang w:val="en-US" w:eastAsia="zh-CN"/>
              </w:rPr>
              <w:t xml:space="preserve">Support </w:t>
            </w:r>
            <w:r>
              <w:rPr>
                <w:rFonts w:hint="eastAsia"/>
              </w:rPr>
              <w:t>intra-SN subsequent CPAC in MN format</w:t>
            </w:r>
          </w:p>
        </w:tc>
      </w:tr>
      <w:tr>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68"/>
              <w:spacing w:after="0"/>
              <w:ind w:left="100"/>
              <w:rPr>
                <w:lang w:val="en-US" w:eastAsia="zh-CN"/>
              </w:rPr>
            </w:pPr>
            <w:r>
              <w:rPr>
                <w:rFonts w:hint="eastAsia"/>
                <w:lang w:val="en-US" w:eastAsia="zh-CN"/>
              </w:rPr>
              <w:t>ZTE, Ericsson, Lenovo, Huawei, Nokia, Nokia Shanghai Bell, Samsung, Qualcomm, CMCC</w:t>
            </w:r>
            <w:r>
              <w:rPr>
                <w:lang w:val="en-US" w:eastAsia="zh-CN"/>
              </w:rPr>
              <w:t>, LG Electronics</w:t>
            </w: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6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7797" w:type="dxa"/>
            <w:gridSpan w:val="10"/>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68"/>
              <w:tabs>
                <w:tab w:val="right" w:pos="1759"/>
              </w:tabs>
              <w:spacing w:after="0"/>
              <w:rPr>
                <w:b/>
                <w:i/>
              </w:rPr>
            </w:pPr>
            <w:r>
              <w:rPr>
                <w:b/>
                <w:i/>
              </w:rPr>
              <w:t>Work item code:</w:t>
            </w:r>
          </w:p>
        </w:tc>
        <w:tc>
          <w:tcPr>
            <w:tcW w:w="3686" w:type="dxa"/>
            <w:gridSpan w:val="5"/>
            <w:shd w:val="pct30" w:color="FFFF00" w:fill="auto"/>
          </w:tcPr>
          <w:p>
            <w:pPr>
              <w:pStyle w:val="68"/>
              <w:spacing w:after="0"/>
              <w:ind w:left="100"/>
            </w:pPr>
            <w:r>
              <w:rPr>
                <w:rFonts w:hint="eastAsia" w:eastAsia="MS Mincho"/>
                <w:color w:val="000000"/>
              </w:rPr>
              <w:t>NR_Mob_enh2-Core</w:t>
            </w:r>
          </w:p>
        </w:tc>
        <w:tc>
          <w:tcPr>
            <w:tcW w:w="567" w:type="dxa"/>
            <w:tcBorders>
              <w:left w:val="nil"/>
            </w:tcBorders>
          </w:tcPr>
          <w:p>
            <w:pPr>
              <w:pStyle w:val="68"/>
              <w:spacing w:after="0"/>
              <w:ind w:right="100"/>
            </w:pPr>
          </w:p>
        </w:tc>
        <w:tc>
          <w:tcPr>
            <w:tcW w:w="1417" w:type="dxa"/>
            <w:gridSpan w:val="3"/>
            <w:tcBorders>
              <w:left w:val="nil"/>
            </w:tcBorders>
          </w:tcPr>
          <w:p>
            <w:pPr>
              <w:pStyle w:val="68"/>
              <w:spacing w:after="0"/>
              <w:jc w:val="right"/>
            </w:pPr>
            <w:r>
              <w:rPr>
                <w:b/>
                <w:i/>
              </w:rPr>
              <w:t>Date:</w:t>
            </w:r>
          </w:p>
        </w:tc>
        <w:tc>
          <w:tcPr>
            <w:tcW w:w="2127" w:type="dxa"/>
            <w:tcBorders>
              <w:right w:val="single" w:color="auto" w:sz="4" w:space="0"/>
            </w:tcBorders>
            <w:shd w:val="pct30" w:color="FFFF00" w:fill="auto"/>
          </w:tcPr>
          <w:p>
            <w:pPr>
              <w:pStyle w:val="68"/>
              <w:spacing w:after="0"/>
              <w:ind w:left="100"/>
              <w:rPr>
                <w:rFonts w:hint="default" w:eastAsiaTheme="minorEastAsia"/>
                <w:lang w:val="en-US" w:eastAsia="zh-CN"/>
              </w:rPr>
            </w:pPr>
            <w:r>
              <w:t>2024-0</w:t>
            </w:r>
            <w:r>
              <w:rPr>
                <w:rFonts w:hint="eastAsia"/>
                <w:lang w:val="en-US" w:eastAsia="zh-CN"/>
              </w:rPr>
              <w:t>3</w:t>
            </w:r>
            <w:r>
              <w:t>-</w:t>
            </w:r>
            <w:r>
              <w:rPr>
                <w:rFonts w:hint="eastAsia"/>
                <w:lang w:val="en-US" w:eastAsia="zh-CN"/>
              </w:rPr>
              <w:t>01</w:t>
            </w:r>
          </w:p>
        </w:tc>
      </w:tr>
      <w:tr>
        <w:tblPrEx>
          <w:tblCellMar>
            <w:top w:w="0" w:type="dxa"/>
            <w:left w:w="42" w:type="dxa"/>
            <w:bottom w:w="0" w:type="dxa"/>
            <w:right w:w="42" w:type="dxa"/>
          </w:tblCellMar>
        </w:tblPrEx>
        <w:tc>
          <w:tcPr>
            <w:tcW w:w="1843" w:type="dxa"/>
            <w:tcBorders>
              <w:left w:val="single" w:color="auto" w:sz="4" w:space="0"/>
            </w:tcBorders>
          </w:tcPr>
          <w:p>
            <w:pPr>
              <w:pStyle w:val="68"/>
              <w:spacing w:after="0"/>
              <w:rPr>
                <w:b/>
                <w:i/>
                <w:sz w:val="8"/>
                <w:szCs w:val="8"/>
              </w:rPr>
            </w:pPr>
          </w:p>
        </w:tc>
        <w:tc>
          <w:tcPr>
            <w:tcW w:w="1986" w:type="dxa"/>
            <w:gridSpan w:val="4"/>
          </w:tcPr>
          <w:p>
            <w:pPr>
              <w:pStyle w:val="68"/>
              <w:spacing w:after="0"/>
              <w:rPr>
                <w:sz w:val="8"/>
                <w:szCs w:val="8"/>
              </w:rPr>
            </w:pPr>
          </w:p>
        </w:tc>
        <w:tc>
          <w:tcPr>
            <w:tcW w:w="2267" w:type="dxa"/>
            <w:gridSpan w:val="2"/>
          </w:tcPr>
          <w:p>
            <w:pPr>
              <w:pStyle w:val="68"/>
              <w:spacing w:after="0"/>
              <w:rPr>
                <w:sz w:val="8"/>
                <w:szCs w:val="8"/>
              </w:rPr>
            </w:pPr>
          </w:p>
        </w:tc>
        <w:tc>
          <w:tcPr>
            <w:tcW w:w="1417" w:type="dxa"/>
            <w:gridSpan w:val="3"/>
          </w:tcPr>
          <w:p>
            <w:pPr>
              <w:pStyle w:val="68"/>
              <w:spacing w:after="0"/>
              <w:rPr>
                <w:sz w:val="8"/>
                <w:szCs w:val="8"/>
              </w:rPr>
            </w:pPr>
          </w:p>
        </w:tc>
        <w:tc>
          <w:tcPr>
            <w:tcW w:w="2127" w:type="dxa"/>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68"/>
              <w:tabs>
                <w:tab w:val="right" w:pos="1759"/>
              </w:tabs>
              <w:spacing w:after="0"/>
              <w:rPr>
                <w:b/>
                <w:i/>
              </w:rPr>
            </w:pPr>
            <w:r>
              <w:rPr>
                <w:b/>
                <w:i/>
              </w:rPr>
              <w:t>Category:</w:t>
            </w:r>
          </w:p>
        </w:tc>
        <w:tc>
          <w:tcPr>
            <w:tcW w:w="851" w:type="dxa"/>
            <w:shd w:val="pct30" w:color="FFFF00" w:fill="auto"/>
          </w:tcPr>
          <w:p>
            <w:pPr>
              <w:pStyle w:val="68"/>
              <w:spacing w:after="0"/>
              <w:ind w:left="100" w:right="-609"/>
              <w:rPr>
                <w:b/>
                <w:bCs/>
              </w:rPr>
            </w:pPr>
            <w:r>
              <w:rPr>
                <w:b/>
                <w:bCs/>
              </w:rPr>
              <w:t>F</w:t>
            </w:r>
          </w:p>
        </w:tc>
        <w:tc>
          <w:tcPr>
            <w:tcW w:w="3402" w:type="dxa"/>
            <w:gridSpan w:val="5"/>
            <w:tcBorders>
              <w:left w:val="nil"/>
            </w:tcBorders>
          </w:tcPr>
          <w:p>
            <w:pPr>
              <w:pStyle w:val="68"/>
              <w:spacing w:after="0"/>
            </w:pPr>
          </w:p>
        </w:tc>
        <w:tc>
          <w:tcPr>
            <w:tcW w:w="1417" w:type="dxa"/>
            <w:gridSpan w:val="3"/>
            <w:tcBorders>
              <w:left w:val="nil"/>
            </w:tcBorders>
          </w:tcPr>
          <w:p>
            <w:pPr>
              <w:pStyle w:val="68"/>
              <w:spacing w:after="0"/>
              <w:jc w:val="right"/>
              <w:rPr>
                <w:b/>
                <w:i/>
              </w:rPr>
            </w:pPr>
            <w:r>
              <w:rPr>
                <w:b/>
                <w:i/>
              </w:rPr>
              <w:t>Release:</w:t>
            </w:r>
          </w:p>
        </w:tc>
        <w:tc>
          <w:tcPr>
            <w:tcW w:w="2127" w:type="dxa"/>
            <w:tcBorders>
              <w:right w:val="single" w:color="auto" w:sz="4" w:space="0"/>
            </w:tcBorders>
            <w:shd w:val="pct30" w:color="FFFF00" w:fill="auto"/>
          </w:tcPr>
          <w:p>
            <w:pPr>
              <w:pStyle w:val="6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68"/>
              <w:spacing w:after="0"/>
              <w:rPr>
                <w:b/>
                <w:i/>
              </w:rPr>
            </w:pPr>
          </w:p>
        </w:tc>
        <w:tc>
          <w:tcPr>
            <w:tcW w:w="4677" w:type="dxa"/>
            <w:gridSpan w:val="8"/>
            <w:tcBorders>
              <w:bottom w:val="single" w:color="auto" w:sz="4" w:space="0"/>
            </w:tcBorders>
          </w:tcPr>
          <w:p>
            <w:pPr>
              <w:pStyle w:val="6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r>
              <w:rPr>
                <w:i/>
                <w:sz w:val="18"/>
              </w:rPr>
              <w:br w:type="textWrapping"/>
            </w:r>
            <w:r>
              <w:rPr>
                <w:b/>
                <w:bCs/>
                <w:i/>
                <w:sz w:val="18"/>
              </w:rPr>
              <w:t>S</w:t>
            </w:r>
            <w:r>
              <w:rPr>
                <w:i/>
                <w:sz w:val="18"/>
              </w:rPr>
              <w:t xml:space="preserve">  (adding to the sourcing companies’ CR statistics)</w:t>
            </w:r>
          </w:p>
          <w:p>
            <w:pPr>
              <w:pStyle w:val="6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2"/>
                <w:sz w:val="18"/>
              </w:rPr>
              <w:t>TR 21.900</w:t>
            </w:r>
            <w:r>
              <w:rPr>
                <w:rStyle w:val="32"/>
                <w:sz w:val="18"/>
              </w:rPr>
              <w:fldChar w:fldCharType="end"/>
            </w:r>
            <w:r>
              <w:rPr>
                <w:sz w:val="18"/>
              </w:rPr>
              <w:t>.</w:t>
            </w:r>
          </w:p>
        </w:tc>
        <w:tc>
          <w:tcPr>
            <w:tcW w:w="3120" w:type="dxa"/>
            <w:gridSpan w:val="2"/>
            <w:tcBorders>
              <w:bottom w:val="single" w:color="auto" w:sz="4" w:space="0"/>
              <w:right w:val="single" w:color="auto" w:sz="4" w:space="0"/>
            </w:tcBorders>
          </w:tcPr>
          <w:p>
            <w:pPr>
              <w:pStyle w:val="6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68"/>
              <w:spacing w:after="0"/>
              <w:rPr>
                <w:b/>
                <w:i/>
                <w:sz w:val="8"/>
                <w:szCs w:val="8"/>
              </w:rPr>
            </w:pPr>
          </w:p>
        </w:tc>
        <w:tc>
          <w:tcPr>
            <w:tcW w:w="7797" w:type="dxa"/>
            <w:gridSpan w:val="10"/>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68"/>
              <w:spacing w:after="0"/>
              <w:rPr>
                <w:lang w:val="en-US" w:eastAsia="zh-CN"/>
              </w:rPr>
            </w:pPr>
            <w:r>
              <w:rPr>
                <w:rFonts w:hint="eastAsia"/>
                <w:lang w:val="en-US" w:eastAsia="zh-CN"/>
              </w:rPr>
              <w:t>According to RAN2 LS R3-240019, intra-SN subsequent CPAC in MN format should be supported.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68"/>
              <w:spacing w:after="0"/>
              <w:rPr>
                <w:lang w:val="en-US" w:eastAsia="zh-CN"/>
              </w:rPr>
            </w:pPr>
            <w:r>
              <w:rPr>
                <w:rFonts w:hint="eastAsia"/>
                <w:lang w:val="en-US" w:eastAsia="zh-CN"/>
              </w:rPr>
              <w:t>Add procedural texts to clarify how to support intra-SN subsequent CPAC in MN format.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68"/>
              <w:spacing w:after="0"/>
              <w:rPr>
                <w:lang w:val="en-US" w:eastAsia="zh-CN"/>
              </w:rPr>
            </w:pPr>
            <w:r>
              <w:rPr>
                <w:rFonts w:hint="eastAsia"/>
                <w:lang w:val="en-US" w:eastAsia="zh-CN"/>
              </w:rPr>
              <w:t>Intra-SN subsequent CPAC in MN format can not be supported.</w:t>
            </w:r>
          </w:p>
        </w:tc>
      </w:tr>
      <w:tr>
        <w:tblPrEx>
          <w:tblCellMar>
            <w:top w:w="0" w:type="dxa"/>
            <w:left w:w="42" w:type="dxa"/>
            <w:bottom w:w="0" w:type="dxa"/>
            <w:right w:w="42" w:type="dxa"/>
          </w:tblCellMar>
        </w:tblPrEx>
        <w:tc>
          <w:tcPr>
            <w:tcW w:w="2694" w:type="dxa"/>
            <w:gridSpan w:val="2"/>
          </w:tcPr>
          <w:p>
            <w:pPr>
              <w:pStyle w:val="68"/>
              <w:spacing w:after="0"/>
              <w:rPr>
                <w:b/>
                <w:i/>
                <w:sz w:val="8"/>
                <w:szCs w:val="8"/>
              </w:rPr>
            </w:pPr>
          </w:p>
        </w:tc>
        <w:tc>
          <w:tcPr>
            <w:tcW w:w="6946" w:type="dxa"/>
            <w:gridSpan w:val="9"/>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6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68"/>
              <w:spacing w:after="0"/>
              <w:rPr>
                <w:lang w:val="en-US" w:eastAsia="zh-CN"/>
              </w:rPr>
            </w:pPr>
            <w:r>
              <w:rPr>
                <w:rFonts w:hint="eastAsia"/>
                <w:lang w:val="en-US" w:eastAsia="zh-CN"/>
              </w:rPr>
              <w:t>10.3.2, 10.20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sz w:val="8"/>
                <w:szCs w:val="8"/>
              </w:rPr>
            </w:pPr>
          </w:p>
        </w:tc>
        <w:tc>
          <w:tcPr>
            <w:tcW w:w="6946" w:type="dxa"/>
            <w:gridSpan w:val="9"/>
            <w:tcBorders>
              <w:right w:val="single" w:color="auto" w:sz="4" w:space="0"/>
            </w:tcBorders>
          </w:tcPr>
          <w:p>
            <w:pPr>
              <w:pStyle w:val="6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6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68"/>
              <w:spacing w:after="0"/>
              <w:jc w:val="center"/>
              <w:rPr>
                <w:b/>
                <w:caps/>
              </w:rPr>
            </w:pPr>
            <w:r>
              <w:rPr>
                <w:b/>
                <w:caps/>
              </w:rPr>
              <w:t>N</w:t>
            </w:r>
          </w:p>
        </w:tc>
        <w:tc>
          <w:tcPr>
            <w:tcW w:w="2977" w:type="dxa"/>
            <w:gridSpan w:val="4"/>
          </w:tcPr>
          <w:p>
            <w:pPr>
              <w:pStyle w:val="68"/>
              <w:tabs>
                <w:tab w:val="right" w:pos="2893"/>
              </w:tabs>
              <w:spacing w:after="0"/>
            </w:pPr>
          </w:p>
        </w:tc>
        <w:tc>
          <w:tcPr>
            <w:tcW w:w="3401" w:type="dxa"/>
            <w:gridSpan w:val="3"/>
            <w:tcBorders>
              <w:right w:val="single" w:color="auto" w:sz="4" w:space="0"/>
            </w:tcBorders>
            <w:shd w:val="clear"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p>
        </w:tc>
        <w:tc>
          <w:tcPr>
            <w:tcW w:w="2977" w:type="dxa"/>
            <w:gridSpan w:val="4"/>
          </w:tcPr>
          <w:p>
            <w:pPr>
              <w:pStyle w:val="6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68"/>
              <w:spacing w:after="0"/>
              <w:ind w:left="99"/>
              <w:rPr>
                <w:lang w:val="en-US" w:eastAsia="zh-CN"/>
              </w:rPr>
            </w:pPr>
            <w:r>
              <w:t>TS 38.4</w:t>
            </w:r>
            <w:r>
              <w:rPr>
                <w:rFonts w:hint="eastAsia"/>
                <w:lang w:val="en-US" w:eastAsia="zh-CN"/>
              </w:rPr>
              <w:t>2</w:t>
            </w:r>
            <w:r>
              <w:t xml:space="preserve">3 CR </w:t>
            </w:r>
            <w:r>
              <w:rPr>
                <w:rFonts w:hint="eastAsia"/>
                <w:lang w:val="en-US" w:eastAsia="zh-CN"/>
              </w:rPr>
              <w:t>1226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Test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6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68"/>
              <w:spacing w:after="0"/>
              <w:jc w:val="center"/>
              <w:rPr>
                <w:b/>
                <w:caps/>
              </w:rPr>
            </w:pPr>
            <w:r>
              <w:rPr>
                <w:b/>
                <w:caps/>
              </w:rPr>
              <w:t>X</w:t>
            </w:r>
          </w:p>
        </w:tc>
        <w:tc>
          <w:tcPr>
            <w:tcW w:w="2977" w:type="dxa"/>
            <w:gridSpan w:val="4"/>
          </w:tcPr>
          <w:p>
            <w:pPr>
              <w:pStyle w:val="68"/>
              <w:spacing w:after="0"/>
            </w:pPr>
            <w:r>
              <w:t xml:space="preserve"> O&amp;M Specifications</w:t>
            </w:r>
          </w:p>
        </w:tc>
        <w:tc>
          <w:tcPr>
            <w:tcW w:w="3401" w:type="dxa"/>
            <w:gridSpan w:val="3"/>
            <w:tcBorders>
              <w:right w:val="single" w:color="auto" w:sz="4" w:space="0"/>
            </w:tcBorders>
            <w:shd w:val="pct30" w:color="FFFF00" w:fill="auto"/>
          </w:tcPr>
          <w:p>
            <w:pPr>
              <w:pStyle w:val="6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68"/>
              <w:spacing w:after="0"/>
              <w:rPr>
                <w:b/>
                <w:i/>
              </w:rPr>
            </w:pPr>
          </w:p>
        </w:tc>
        <w:tc>
          <w:tcPr>
            <w:tcW w:w="6946" w:type="dxa"/>
            <w:gridSpan w:val="9"/>
            <w:tcBorders>
              <w:right w:val="single" w:color="auto" w:sz="4" w:space="0"/>
            </w:tcBorders>
          </w:tcPr>
          <w:p>
            <w:pPr>
              <w:pStyle w:val="6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6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6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6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6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6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rPr>
                <w:rFonts w:eastAsia="等线"/>
                <w:lang w:val="en-US" w:eastAsia="zh-CN"/>
              </w:rPr>
            </w:pPr>
            <w:r>
              <w:rPr>
                <w:rFonts w:hint="eastAsia" w:ascii="Arial" w:hAnsi="Arial"/>
                <w:lang w:val="en-US" w:eastAsia="zh-CN"/>
              </w:rPr>
              <w:t>Rev 1: Revision of R3-240747</w:t>
            </w:r>
          </w:p>
        </w:tc>
      </w:tr>
    </w:tbl>
    <w:p>
      <w:pPr>
        <w:pStyle w:val="68"/>
        <w:spacing w:after="0"/>
        <w:rPr>
          <w:sz w:val="8"/>
          <w:szCs w:val="8"/>
        </w:rPr>
      </w:pPr>
    </w:p>
    <w:p>
      <w:pPr>
        <w:spacing w:after="0"/>
        <w:rPr>
          <w:rFonts w:eastAsia="等线"/>
          <w:b/>
          <w:i/>
          <w:color w:val="FF0000"/>
          <w:sz w:val="21"/>
          <w:highlight w:val="yellow"/>
          <w:lang w:eastAsia="zh-CN"/>
        </w:rPr>
      </w:pPr>
      <w:r>
        <w:rPr>
          <w:rFonts w:eastAsia="等线"/>
          <w:b/>
          <w:i/>
          <w:color w:val="FF0000"/>
          <w:sz w:val="21"/>
          <w:highlight w:val="yellow"/>
          <w:lang w:eastAsia="zh-CN"/>
        </w:rPr>
        <w:br w:type="page"/>
      </w:r>
    </w:p>
    <w:p>
      <w:pPr>
        <w:jc w:val="center"/>
        <w:rPr>
          <w:rFonts w:eastAsia="等线"/>
          <w:b/>
          <w:i/>
          <w:color w:val="FF0000"/>
          <w:sz w:val="21"/>
          <w:highlight w:val="yellow"/>
          <w:lang w:eastAsia="zh-CN"/>
        </w:rPr>
      </w:pPr>
      <w:r>
        <w:rPr>
          <w:rFonts w:hint="eastAsia" w:eastAsia="等线"/>
          <w:b/>
          <w:i/>
          <w:color w:val="FF0000"/>
          <w:sz w:val="21"/>
          <w:highlight w:val="yellow"/>
          <w:lang w:eastAsia="zh-CN"/>
        </w:rPr>
        <w:t>-</w:t>
      </w:r>
      <w:r>
        <w:rPr>
          <w:rFonts w:eastAsia="等线"/>
          <w:b/>
          <w:i/>
          <w:color w:val="FF0000"/>
          <w:sz w:val="21"/>
          <w:highlight w:val="yellow"/>
          <w:lang w:eastAsia="zh-CN"/>
        </w:rPr>
        <w:t>----------------Start of the Changes-------------------</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zh-CN"/>
        </w:rPr>
      </w:pPr>
      <w:bookmarkStart w:id="2" w:name="_Toc155960051"/>
      <w:r>
        <w:rPr>
          <w:rFonts w:ascii="Arial" w:hAnsi="Arial" w:eastAsia="Times New Roman"/>
          <w:sz w:val="28"/>
          <w:lang w:eastAsia="zh-CN"/>
        </w:rPr>
        <w:t>10.3.2</w:t>
      </w:r>
      <w:r>
        <w:rPr>
          <w:rFonts w:ascii="Arial" w:hAnsi="Arial" w:eastAsia="Times New Roman"/>
          <w:sz w:val="28"/>
          <w:lang w:eastAsia="zh-CN"/>
        </w:rPr>
        <w:tab/>
      </w:r>
      <w:r>
        <w:rPr>
          <w:rFonts w:ascii="Arial" w:hAnsi="Arial" w:eastAsia="Times New Roman"/>
          <w:sz w:val="28"/>
          <w:lang w:eastAsia="zh-CN"/>
        </w:rPr>
        <w:t>MR-DC with 5GC</w:t>
      </w:r>
      <w:bookmarkEnd w:id="2"/>
    </w:p>
    <w:p>
      <w:pPr>
        <w:overflowPunct w:val="0"/>
        <w:autoSpaceDE w:val="0"/>
        <w:autoSpaceDN w:val="0"/>
        <w:adjustRightInd w:val="0"/>
        <w:textAlignment w:val="baseline"/>
        <w:rPr>
          <w:rFonts w:eastAsia="Times New Roman"/>
          <w:lang w:eastAsia="zh-CN"/>
        </w:rPr>
      </w:pPr>
      <w:r>
        <w:rPr>
          <w:rFonts w:eastAsia="Times New Roman"/>
          <w:lang w:eastAsia="ja-JP"/>
        </w:rPr>
        <w:t>The SN Modification procedure may be initiated either by the MN or by the SN and be used to modify the current user plane resource configuration (e.g. related to PDU session, QoS flow or DRB) or to modify other properties of the UE context within the same S</w:t>
      </w:r>
      <w:r>
        <w:rPr>
          <w:rFonts w:eastAsia="Times New Roman"/>
          <w:lang w:eastAsia="zh-CN"/>
        </w:rPr>
        <w:t>N</w:t>
      </w:r>
      <w:r>
        <w:rPr>
          <w:rFonts w:eastAsia="Times New Roman"/>
          <w:lang w:eastAsia="ja-JP"/>
        </w:rPr>
        <w:t xml:space="preserve">. It may also be used to transfer an RRC message from the SN to the UE via the MN and the response from the UE via MN to the SN (e.g. when SRB3 is not used). In NGEN-DC and NR-DC, the RRC message is an NR message (i.e., </w:t>
      </w:r>
      <w:r>
        <w:rPr>
          <w:rFonts w:eastAsia="Times New Roman"/>
          <w:i/>
          <w:lang w:eastAsia="ja-JP"/>
        </w:rPr>
        <w:t>RRCReconfiguration</w:t>
      </w:r>
      <w:r>
        <w:rPr>
          <w:rFonts w:eastAsia="Times New Roman"/>
          <w:lang w:eastAsia="ja-JP"/>
        </w:rPr>
        <w:t xml:space="preserve">) whereas in NE-DC it is an E-UTRA message (i.e., </w:t>
      </w:r>
      <w:r>
        <w:rPr>
          <w:rFonts w:eastAsia="Times New Roman"/>
          <w:i/>
          <w:lang w:eastAsia="ja-JP"/>
        </w:rPr>
        <w:t>RRCConnectionReconfiguration</w:t>
      </w:r>
      <w:r>
        <w:rPr>
          <w:rFonts w:eastAsia="Times New Roman"/>
          <w:lang w:eastAsia="ja-JP"/>
        </w:rPr>
        <w:t xml:space="preserve">). In case of CPA, </w:t>
      </w:r>
      <w:r>
        <w:rPr>
          <w:rFonts w:eastAsia="宋体"/>
          <w:lang w:eastAsia="zh-CN"/>
        </w:rPr>
        <w:t xml:space="preserve">inter-SN </w:t>
      </w:r>
      <w:r>
        <w:rPr>
          <w:rFonts w:eastAsia="Times New Roman"/>
          <w:lang w:eastAsia="ja-JP"/>
        </w:rPr>
        <w:t xml:space="preserve">CPC or inter-SN </w:t>
      </w:r>
      <w:r>
        <w:rPr>
          <w:rFonts w:hint="eastAsia" w:eastAsia="宋体"/>
          <w:lang w:eastAsia="zh-CN"/>
        </w:rPr>
        <w:t>subsequent CPAC</w:t>
      </w:r>
      <w:r>
        <w:rPr>
          <w:rFonts w:eastAsia="Times New Roman"/>
          <w:lang w:eastAsia="zh-CN"/>
        </w:rPr>
        <w:t xml:space="preserve">, </w:t>
      </w:r>
      <w:r>
        <w:rPr>
          <w:rFonts w:eastAsia="Times New Roman"/>
          <w:lang w:eastAsia="ja-JP"/>
        </w:rPr>
        <w:t xml:space="preserve">this procedure is used to </w:t>
      </w:r>
      <w:r>
        <w:rPr>
          <w:rFonts w:eastAsia="Times New Roman"/>
          <w:lang w:eastAsia="zh-CN"/>
        </w:rPr>
        <w:t xml:space="preserve">modify CPA, inter-SN CPC or inter-SN </w:t>
      </w:r>
      <w:r>
        <w:rPr>
          <w:rFonts w:hint="eastAsia" w:eastAsia="Times New Roman"/>
          <w:lang w:eastAsia="zh-CN"/>
        </w:rPr>
        <w:t>subsequent CPAC</w:t>
      </w:r>
      <w:r>
        <w:rPr>
          <w:rFonts w:eastAsia="Times New Roman"/>
          <w:lang w:eastAsia="zh-CN"/>
        </w:rPr>
        <w:t xml:space="preserve"> configuration within the same candidate SN</w:t>
      </w:r>
      <w:r>
        <w:rPr>
          <w:rFonts w:eastAsia="Times New Roman"/>
          <w:lang w:eastAsia="ja-JP"/>
        </w:rPr>
        <w:t>.</w:t>
      </w:r>
      <w:r>
        <w:rPr>
          <w:rFonts w:eastAsia="Times New Roman"/>
          <w:lang w:eastAsia="zh-CN"/>
        </w:rPr>
        <w:t xml:space="preserve"> In case of CPA, inter-SN CPC or inter-SN </w:t>
      </w:r>
      <w:r>
        <w:rPr>
          <w:rFonts w:hint="eastAsia" w:eastAsia="Times New Roman"/>
          <w:lang w:eastAsia="zh-CN"/>
        </w:rPr>
        <w:t>subsequent CPAC</w:t>
      </w:r>
      <w:r>
        <w:rPr>
          <w:rFonts w:eastAsia="Times New Roman"/>
          <w:lang w:eastAsia="zh-CN"/>
        </w:rPr>
        <w:t xml:space="preserve">, this procedure may also be triggered by the candidate SN to add some prepared PSCells from the suggested list or cancel part of the prepared PSCells. </w:t>
      </w:r>
      <w:r>
        <w:rPr>
          <w:rFonts w:eastAsia="宋体"/>
          <w:lang w:eastAsia="ja-JP"/>
        </w:rPr>
        <w:t>In case of intra-SN CP</w:t>
      </w:r>
      <w:r>
        <w:rPr>
          <w:rFonts w:eastAsia="宋体"/>
          <w:lang w:eastAsia="zh-CN"/>
        </w:rPr>
        <w:t xml:space="preserve">C or intra-SN </w:t>
      </w:r>
      <w:r>
        <w:rPr>
          <w:rFonts w:hint="eastAsia" w:eastAsia="宋体"/>
          <w:lang w:eastAsia="zh-CN"/>
        </w:rPr>
        <w:t>subsequent CPAC</w:t>
      </w:r>
      <w:r>
        <w:rPr>
          <w:rFonts w:eastAsia="宋体"/>
          <w:lang w:eastAsia="zh-CN"/>
        </w:rPr>
        <w:t xml:space="preserve">, this procedure is used to configure, modify or release intra-SN CPC or intra-SN </w:t>
      </w:r>
      <w:r>
        <w:rPr>
          <w:rFonts w:hint="eastAsia" w:eastAsia="宋体"/>
          <w:lang w:eastAsia="zh-CN"/>
        </w:rPr>
        <w:t>subsequent CPAC</w:t>
      </w:r>
      <w:r>
        <w:rPr>
          <w:rFonts w:eastAsia="宋体"/>
          <w:lang w:eastAsia="zh-CN"/>
        </w:rPr>
        <w:t xml:space="preserve"> configuration.</w:t>
      </w:r>
      <w:r>
        <w:rPr>
          <w:rFonts w:eastAsia="Times New Roman"/>
          <w:lang w:eastAsia="ja-JP"/>
        </w:rPr>
        <w:t xml:space="preserve"> </w:t>
      </w:r>
      <w:r>
        <w:rPr>
          <w:rFonts w:eastAsia="宋体"/>
          <w:lang w:eastAsia="ja-JP"/>
        </w:rPr>
        <w:t xml:space="preserve">In case of intra-SN </w:t>
      </w:r>
      <w:r>
        <w:rPr>
          <w:rFonts w:hint="eastAsia" w:eastAsia="宋体"/>
          <w:lang w:val="en-US" w:eastAsia="zh-CN"/>
        </w:rPr>
        <w:t>SCG LTM</w:t>
      </w:r>
      <w:r>
        <w:rPr>
          <w:rFonts w:eastAsia="宋体"/>
          <w:lang w:eastAsia="zh-CN"/>
        </w:rPr>
        <w:t xml:space="preserve">, this procedure is used to configure, modify or release intra-SN </w:t>
      </w:r>
      <w:r>
        <w:rPr>
          <w:rFonts w:hint="eastAsia" w:eastAsia="宋体"/>
          <w:lang w:val="en-US" w:eastAsia="zh-CN"/>
        </w:rPr>
        <w:t>SCG LTM</w:t>
      </w:r>
      <w:r>
        <w:rPr>
          <w:rFonts w:eastAsia="宋体"/>
          <w:lang w:eastAsia="zh-CN"/>
        </w:rPr>
        <w:t xml:space="preserve"> configuration.</w:t>
      </w:r>
      <w:r>
        <w:rPr>
          <w:rFonts w:hint="eastAsia" w:eastAsia="宋体"/>
          <w:lang w:val="en-US" w:eastAsia="zh-CN"/>
        </w:rPr>
        <w:t xml:space="preserve"> </w:t>
      </w:r>
      <w:r>
        <w:rPr>
          <w:rFonts w:eastAsia="Times New Roman"/>
          <w:lang w:eastAsia="zh-CN"/>
        </w:rPr>
        <w:t>This procedure may be initiated by the MN or SN to request the SN or MN to activate or deactivate the SCG.</w:t>
      </w:r>
      <w:r>
        <w:rPr>
          <w:rFonts w:hint="eastAsia" w:eastAsia="Times New Roman"/>
          <w:lang w:val="en-US" w:eastAsia="zh-CN"/>
        </w:rPr>
        <w:t xml:space="preserve"> This procedure can also be used to support coordination between </w:t>
      </w:r>
      <w:r>
        <w:rPr>
          <w:rFonts w:eastAsia="Times New Roman"/>
          <w:lang w:val="en-US" w:eastAsia="zh-CN"/>
        </w:rPr>
        <w:t xml:space="preserve">the </w:t>
      </w:r>
      <w:r>
        <w:rPr>
          <w:rFonts w:hint="eastAsia" w:eastAsia="Times New Roman"/>
          <w:lang w:val="en-US" w:eastAsia="zh-CN"/>
        </w:rPr>
        <w:t xml:space="preserve">MN and </w:t>
      </w:r>
      <w:r>
        <w:rPr>
          <w:rFonts w:eastAsia="Times New Roman"/>
          <w:lang w:val="en-US" w:eastAsia="zh-CN"/>
        </w:rPr>
        <w:t xml:space="preserve">the </w:t>
      </w:r>
      <w:r>
        <w:rPr>
          <w:rFonts w:hint="eastAsia" w:eastAsia="Times New Roman"/>
          <w:lang w:val="en-US" w:eastAsia="zh-CN"/>
        </w:rPr>
        <w:t>SN for managing the configuration and reporting of QoE measurements and/or RAN visible QoE measurements in NR-DC.</w:t>
      </w:r>
    </w:p>
    <w:p>
      <w:pPr>
        <w:keepLines/>
        <w:overflowPunct w:val="0"/>
        <w:autoSpaceDE w:val="0"/>
        <w:autoSpaceDN w:val="0"/>
        <w:adjustRightInd w:val="0"/>
        <w:ind w:left="1135" w:hanging="851"/>
        <w:textAlignment w:val="baseline"/>
        <w:rPr>
          <w:del w:id="0" w:author="ZTE" w:date="2024-02-04T18:13:00Z"/>
          <w:rFonts w:eastAsia="Times New Roman"/>
          <w:color w:val="FF0000"/>
          <w:lang w:eastAsia="ja-JP"/>
        </w:rPr>
      </w:pPr>
      <w:del w:id="1" w:author="ZTE" w:date="2024-02-04T18:13:00Z">
        <w:r>
          <w:rPr>
            <w:rFonts w:eastAsia="Times New Roman"/>
            <w:color w:val="FF0000"/>
            <w:lang w:eastAsia="ja-JP"/>
          </w:rPr>
          <w:delText>Editor's note: FFS. It's up to RAN3 on how to configure intra-SN subsequent CPAC in MN format and which procedure is to be used, e.g. MN initiated SN modification procedure, SN initiated SN modification with MN involvement procedure, or SN initiated SN change procedure.</w:delText>
        </w:r>
      </w:del>
    </w:p>
    <w:p>
      <w:pPr>
        <w:jc w:val="center"/>
        <w:rPr>
          <w:rFonts w:eastAsia="宋体"/>
          <w:color w:val="FF0000"/>
          <w:highlight w:val="yellow"/>
          <w:lang w:val="en-US" w:eastAsia="zh-CN"/>
        </w:rPr>
      </w:pPr>
      <w:r>
        <w:rPr>
          <w:rFonts w:hint="eastAsia" w:eastAsia="宋体"/>
          <w:color w:val="FF0000"/>
          <w:highlight w:val="yellow"/>
          <w:lang w:val="en-US" w:eastAsia="zh-CN"/>
        </w:rPr>
        <w:t>*// skip unchanged part //*</w:t>
      </w:r>
    </w:p>
    <w:p>
      <w:pPr>
        <w:overflowPunct w:val="0"/>
        <w:autoSpaceDE w:val="0"/>
        <w:autoSpaceDN w:val="0"/>
        <w:adjustRightInd w:val="0"/>
        <w:jc w:val="center"/>
        <w:textAlignment w:val="baseline"/>
        <w:rPr>
          <w:rFonts w:eastAsia="等线"/>
          <w:b/>
          <w:i/>
          <w:color w:val="FF0000"/>
          <w:sz w:val="21"/>
          <w:highlight w:val="yellow"/>
          <w:lang w:eastAsia="zh-CN"/>
        </w:rPr>
      </w:pPr>
      <w:bookmarkStart w:id="3" w:name="OLE_LINK1"/>
      <w:r>
        <w:rPr>
          <w:rFonts w:hint="eastAsia" w:eastAsia="等线"/>
          <w:b/>
          <w:i/>
          <w:color w:val="FF0000"/>
          <w:sz w:val="21"/>
          <w:highlight w:val="yellow"/>
          <w:lang w:eastAsia="zh-CN"/>
        </w:rPr>
        <w:t>-</w:t>
      </w:r>
      <w:r>
        <w:rPr>
          <w:rFonts w:eastAsia="等线"/>
          <w:b/>
          <w:i/>
          <w:color w:val="FF0000"/>
          <w:sz w:val="21"/>
          <w:highlight w:val="yellow"/>
          <w:lang w:eastAsia="zh-CN"/>
        </w:rPr>
        <w:t>----------------</w:t>
      </w:r>
      <w:r>
        <w:rPr>
          <w:rFonts w:hint="eastAsia" w:eastAsia="等线"/>
          <w:b/>
          <w:i/>
          <w:color w:val="FF0000"/>
          <w:sz w:val="21"/>
          <w:highlight w:val="yellow"/>
          <w:lang w:val="en-US" w:eastAsia="zh-CN"/>
        </w:rPr>
        <w:t>Next</w:t>
      </w:r>
      <w:r>
        <w:rPr>
          <w:rFonts w:eastAsia="等线"/>
          <w:b/>
          <w:i/>
          <w:color w:val="FF0000"/>
          <w:sz w:val="21"/>
          <w:highlight w:val="yellow"/>
          <w:lang w:eastAsia="zh-CN"/>
        </w:rPr>
        <w:t xml:space="preserve"> Change-------------------</w:t>
      </w:r>
      <w:bookmarkEnd w:id="3"/>
    </w:p>
    <w:p>
      <w:pPr>
        <w:pStyle w:val="3"/>
        <w:rPr>
          <w:lang w:eastAsia="zh-CN"/>
        </w:rPr>
      </w:pPr>
      <w:bookmarkStart w:id="4" w:name="_Toc155960101"/>
      <w:r>
        <w:rPr>
          <w:lang w:eastAsia="zh-CN"/>
        </w:rPr>
        <w:t>10.20</w:t>
      </w:r>
      <w:r>
        <w:rPr>
          <w:lang w:eastAsia="zh-CN"/>
        </w:rPr>
        <w:tab/>
      </w:r>
      <w:r>
        <w:rPr>
          <w:lang w:eastAsia="zh-CN"/>
        </w:rPr>
        <w:t>Subsequent Conditional PSCell Addition or Change</w:t>
      </w:r>
      <w:bookmarkEnd w:id="4"/>
    </w:p>
    <w:p>
      <w:pPr>
        <w:rPr>
          <w:lang w:eastAsia="ko-KR"/>
        </w:rPr>
      </w:pPr>
      <w:r>
        <w:rPr>
          <w:rFonts w:eastAsia="宋体"/>
          <w:lang w:eastAsia="zh-CN"/>
        </w:rPr>
        <w:t>A Subsequent Conditional PSCell Addition or Change (</w:t>
      </w:r>
      <w:r>
        <w:rPr>
          <w:rFonts w:hint="eastAsia" w:eastAsia="宋体"/>
          <w:lang w:eastAsia="zh-CN"/>
        </w:rPr>
        <w:t>subsequent CPAC</w:t>
      </w:r>
      <w:r>
        <w:rPr>
          <w:rFonts w:eastAsia="宋体"/>
          <w:lang w:eastAsia="zh-CN"/>
        </w:rPr>
        <w:t xml:space="preserve">) is defined as a </w:t>
      </w:r>
      <w:r>
        <w:rPr>
          <w:rFonts w:hint="eastAsia" w:eastAsia="宋体"/>
          <w:lang w:val="en-US" w:eastAsia="zh-CN"/>
        </w:rPr>
        <w:t>conditional PSCell addition or change procedure that is executed after a PSCell addition, a PSCell change, a PCell change or an SCG release based on pre-configured subsequent CPAC configuration of candidate PSCell</w:t>
      </w:r>
      <w:r>
        <w:rPr>
          <w:rFonts w:eastAsia="宋体"/>
          <w:lang w:val="en-US" w:eastAsia="zh-CN"/>
        </w:rPr>
        <w:t>(</w:t>
      </w:r>
      <w:r>
        <w:rPr>
          <w:rFonts w:hint="eastAsia" w:eastAsia="宋体"/>
          <w:lang w:val="en-US" w:eastAsia="zh-CN"/>
        </w:rPr>
        <w:t>s</w:t>
      </w:r>
      <w:r>
        <w:rPr>
          <w:rFonts w:eastAsia="宋体"/>
          <w:lang w:val="en-US" w:eastAsia="zh-CN"/>
        </w:rPr>
        <w:t>)</w:t>
      </w:r>
      <w:r>
        <w:t xml:space="preserve"> </w:t>
      </w:r>
      <w:r>
        <w:rPr>
          <w:rFonts w:eastAsia="宋体"/>
          <w:lang w:val="en-US" w:eastAsia="zh-CN"/>
        </w:rPr>
        <w:t>without reconfiguration and re-initiation of CPC/CPA</w:t>
      </w:r>
      <w:r>
        <w:rPr>
          <w:rFonts w:eastAsia="宋体"/>
          <w:lang w:eastAsia="zh-CN"/>
        </w:rPr>
        <w:t>.</w:t>
      </w:r>
      <w:r>
        <w:rPr>
          <w:lang w:eastAsia="ko-KR"/>
        </w:rPr>
        <w:t xml:space="preserve"> </w:t>
      </w:r>
      <w:r>
        <w:rPr>
          <w:rFonts w:eastAsia="宋体"/>
          <w:lang w:eastAsia="zh-CN"/>
        </w:rPr>
        <w:t xml:space="preserve">The UE </w:t>
      </w:r>
      <w:r>
        <w:rPr>
          <w:rFonts w:eastAsia="宋体"/>
          <w:lang w:val="en-US" w:eastAsia="zh-CN"/>
        </w:rPr>
        <w:t>keeps</w:t>
      </w:r>
      <w:r>
        <w:rPr>
          <w:rFonts w:hint="eastAsia" w:eastAsia="宋体"/>
          <w:lang w:val="en-US" w:eastAsia="zh-CN"/>
        </w:rPr>
        <w:t xml:space="preserve"> </w:t>
      </w:r>
      <w:r>
        <w:rPr>
          <w:rFonts w:eastAsia="宋体"/>
          <w:lang w:val="en-US" w:eastAsia="zh-CN"/>
        </w:rPr>
        <w:t>the configured</w:t>
      </w:r>
      <w:r>
        <w:rPr>
          <w:rFonts w:hint="eastAsia" w:eastAsia="宋体"/>
          <w:lang w:val="en-US" w:eastAsia="zh-CN"/>
        </w:rPr>
        <w:t xml:space="preserve"> </w:t>
      </w:r>
      <w:r>
        <w:rPr>
          <w:rFonts w:eastAsia="宋体"/>
          <w:lang w:val="en-US" w:eastAsia="zh-CN"/>
        </w:rPr>
        <w:t xml:space="preserve">subsequent CPAC </w:t>
      </w:r>
      <w:r>
        <w:rPr>
          <w:rFonts w:hint="eastAsia" w:eastAsia="宋体"/>
          <w:lang w:val="en-US" w:eastAsia="zh-CN"/>
        </w:rPr>
        <w:t xml:space="preserve">configuration (unless the network indicates to release it) and evaluates the execution conditions of candidate PSCells after completion of a PSCell addition, </w:t>
      </w:r>
      <w:r>
        <w:rPr>
          <w:rFonts w:eastAsia="宋体"/>
          <w:lang w:val="en-US" w:eastAsia="zh-CN"/>
        </w:rPr>
        <w:t xml:space="preserve">a </w:t>
      </w:r>
      <w:r>
        <w:rPr>
          <w:rFonts w:hint="eastAsia" w:eastAsia="宋体"/>
          <w:lang w:val="en-US" w:eastAsia="zh-CN"/>
        </w:rPr>
        <w:t>PSCell change, a PCell change</w:t>
      </w:r>
      <w:r>
        <w:rPr>
          <w:rFonts w:eastAsia="宋体"/>
        </w:rPr>
        <w:t xml:space="preserve"> or an SCG release</w:t>
      </w:r>
      <w:r>
        <w:rPr>
          <w:rFonts w:hint="eastAsia" w:eastAsia="宋体"/>
          <w:lang w:val="en-US" w:eastAsia="zh-CN"/>
        </w:rPr>
        <w:t xml:space="preserve">. Intra-SN subsequent CPAC initiated by the SN, </w:t>
      </w:r>
      <w:r>
        <w:rPr>
          <w:rFonts w:eastAsia="宋体"/>
          <w:lang w:eastAsia="zh-CN"/>
        </w:rPr>
        <w:t>inter-SN</w:t>
      </w:r>
      <w:r>
        <w:rPr>
          <w:rFonts w:eastAsia="宋体"/>
          <w:lang w:eastAsia="ko-KR"/>
        </w:rPr>
        <w:t xml:space="preserve"> </w:t>
      </w:r>
      <w:r>
        <w:rPr>
          <w:rFonts w:hint="eastAsia" w:eastAsia="宋体"/>
          <w:lang w:val="en-US" w:eastAsia="zh-CN"/>
        </w:rPr>
        <w:t>subsequent CPAC</w:t>
      </w:r>
      <w:r>
        <w:rPr>
          <w:rFonts w:eastAsia="宋体"/>
          <w:lang w:eastAsia="zh-CN"/>
        </w:rPr>
        <w:t xml:space="preserve"> initiated by either MN or SN are</w:t>
      </w:r>
      <w:r>
        <w:rPr>
          <w:lang w:eastAsia="ko-KR"/>
        </w:rPr>
        <w:t xml:space="preserve"> supported.</w:t>
      </w:r>
    </w:p>
    <w:p>
      <w:pPr>
        <w:overflowPunct w:val="0"/>
        <w:autoSpaceDE w:val="0"/>
        <w:autoSpaceDN w:val="0"/>
        <w:adjustRightInd w:val="0"/>
        <w:textAlignment w:val="baseline"/>
        <w:rPr>
          <w:rFonts w:eastAsia="Times New Roman"/>
          <w:lang w:eastAsia="ja-JP"/>
        </w:rPr>
      </w:pPr>
      <w:r>
        <w:rPr>
          <w:rFonts w:eastAsia="宋体"/>
          <w:lang w:eastAsia="zh-CN"/>
        </w:rPr>
        <w:t xml:space="preserve">The following principles apply to </w:t>
      </w:r>
      <w:r>
        <w:rPr>
          <w:rFonts w:hint="eastAsia" w:eastAsia="宋体"/>
          <w:lang w:val="en-US" w:eastAsia="zh-CN"/>
        </w:rPr>
        <w:t>subsequent CPAC</w:t>
      </w:r>
      <w:r>
        <w:rPr>
          <w:rFonts w:eastAsia="宋体"/>
          <w:lang w:eastAsia="zh-CN"/>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For MN initiated subsequent CPAC, the MN initially triggers the candidate cell preparation of subsequent CPAC procedure and generates the execution conditions for the initial execution of subsequent CPAC (e.g. CPA or CPC).</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For SN initiated subsequent CPAC, the source SN initially triggers the candidate cell preparation of subsequent CPAC procedure and generates the execution conditions for the initial execution of subsequent CPAC.</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For both MN and SN initiated inter-SN subsequent CPAC, the candidate SN generates the execution conditions for the following execution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eastAsia="Times New Roman"/>
          <w:lang w:eastAsia="ja-JP"/>
        </w:rPr>
        <w:t xml:space="preserve">The </w:t>
      </w:r>
      <w:r>
        <w:rPr>
          <w:rFonts w:hint="eastAsia" w:eastAsia="Times New Roman"/>
          <w:lang w:eastAsia="ja-JP"/>
        </w:rPr>
        <w:t>subsequent CPAC</w:t>
      </w:r>
      <w:r>
        <w:rPr>
          <w:rFonts w:eastAsia="Times New Roman"/>
          <w:lang w:eastAsia="ja-JP"/>
        </w:rPr>
        <w:t xml:space="preserve"> configuration </w:t>
      </w:r>
      <w:r>
        <w:rPr>
          <w:rFonts w:hint="eastAsia" w:eastAsia="Times New Roman"/>
          <w:lang w:eastAsia="ja-JP"/>
        </w:rPr>
        <w:t>contains candidate SCG</w:t>
      </w:r>
      <w:r>
        <w:rPr>
          <w:rFonts w:eastAsia="Times New Roman"/>
          <w:lang w:eastAsia="ja-JP"/>
        </w:rPr>
        <w:t xml:space="preserve"> configuration</w:t>
      </w:r>
      <w:r>
        <w:rPr>
          <w:rFonts w:hint="eastAsia" w:eastAsia="Times New Roman"/>
          <w:lang w:eastAsia="ja-JP"/>
        </w:rPr>
        <w:t>(s)</w:t>
      </w:r>
      <w:r>
        <w:rPr>
          <w:rFonts w:eastAsia="Times New Roman"/>
          <w:lang w:eastAsia="ja-JP"/>
        </w:rPr>
        <w:t xml:space="preserve"> of candidate PSCell(s)</w:t>
      </w:r>
      <w:r>
        <w:rPr>
          <w:rFonts w:hint="eastAsia" w:eastAsia="Times New Roman"/>
          <w:lang w:eastAsia="ja-JP"/>
        </w:rPr>
        <w:t>,</w:t>
      </w:r>
      <w:r>
        <w:rPr>
          <w:rFonts w:eastAsia="Times New Roman"/>
          <w:lang w:eastAsia="ja-JP"/>
        </w:rPr>
        <w:t xml:space="preserve"> execution condition</w:t>
      </w:r>
      <w:r>
        <w:rPr>
          <w:rFonts w:hint="eastAsia" w:eastAsia="Times New Roman"/>
          <w:lang w:eastAsia="ja-JP"/>
        </w:rPr>
        <w:t xml:space="preserve">s, and </w:t>
      </w:r>
      <w:r>
        <w:rPr>
          <w:rFonts w:eastAsia="Times New Roman"/>
          <w:lang w:eastAsia="ja-JP"/>
        </w:rPr>
        <w:t xml:space="preserve">may contain </w:t>
      </w:r>
      <w:r>
        <w:rPr>
          <w:rFonts w:hint="eastAsia" w:eastAsia="Times New Roman"/>
          <w:lang w:eastAsia="ja-JP"/>
        </w:rPr>
        <w:t>the MCG configuration (to be applied when subsequent CPAC execution is triggered), the</w:t>
      </w:r>
      <w:r>
        <w:rPr>
          <w:rFonts w:eastAsia="Times New Roman"/>
          <w:lang w:eastAsia="ja-JP"/>
        </w:rPr>
        <w:t xml:space="preserve"> reference configuration</w:t>
      </w:r>
      <w:r>
        <w:rPr>
          <w:rFonts w:hint="eastAsia" w:eastAsia="Times New Roman"/>
          <w:lang w:eastAsia="ja-JP"/>
        </w:rPr>
        <w:t xml:space="preserve"> and the security update configuration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 xml:space="preserve">The subsequent CPAC configuration for CPA </w:t>
      </w:r>
      <w:r>
        <w:rPr>
          <w:rFonts w:eastAsia="Times New Roman"/>
          <w:lang w:eastAsia="ja-JP"/>
        </w:rPr>
        <w:t>or</w:t>
      </w:r>
      <w:r>
        <w:rPr>
          <w:rFonts w:hint="eastAsia" w:eastAsia="Times New Roman"/>
          <w:lang w:eastAsia="ja-JP"/>
        </w:rPr>
        <w:t xml:space="preserve"> inter-SN CPC candidate PSCell(s) is provided in MN format. The subsequent CPAC configuration for intra-SN CPC candidate PSCell(s) </w:t>
      </w:r>
      <w:del w:id="2" w:author="ZTE" w:date="2024-02-06T14:07:00Z">
        <w:r>
          <w:rPr>
            <w:rFonts w:eastAsia="Times New Roman"/>
            <w:lang w:val="en-US" w:eastAsia="ja-JP"/>
          </w:rPr>
          <w:delText>is</w:delText>
        </w:r>
      </w:del>
      <w:ins w:id="3" w:author="ZTE" w:date="2024-02-06T14:07:00Z">
        <w:r>
          <w:rPr>
            <w:rFonts w:hint="eastAsia" w:eastAsia="宋体"/>
            <w:lang w:val="en-US" w:eastAsia="zh-CN"/>
          </w:rPr>
          <w:t>can be</w:t>
        </w:r>
      </w:ins>
      <w:r>
        <w:rPr>
          <w:rFonts w:hint="eastAsia" w:eastAsia="Times New Roman"/>
          <w:lang w:eastAsia="ja-JP"/>
        </w:rPr>
        <w:t xml:space="preserve"> provided in MN format or SN format.</w:t>
      </w:r>
      <w:del w:id="4" w:author="ZTE" w:date="2024-02-06T14:07:00Z">
        <w:r>
          <w:rPr>
            <w:rFonts w:hint="eastAsia" w:eastAsia="Times New Roman"/>
            <w:lang w:eastAsia="ja-JP"/>
          </w:rPr>
          <w:delText xml:space="preserve"> It</w:delText>
        </w:r>
      </w:del>
      <w:del w:id="5" w:author="ZTE" w:date="2024-02-06T14:07:00Z">
        <w:r>
          <w:rPr>
            <w:rFonts w:eastAsia="Times New Roman"/>
            <w:lang w:eastAsia="ja-JP"/>
          </w:rPr>
          <w:delText>'</w:delText>
        </w:r>
      </w:del>
      <w:del w:id="6" w:author="ZTE" w:date="2024-02-06T14:07:00Z">
        <w:r>
          <w:rPr>
            <w:rFonts w:hint="eastAsia" w:eastAsia="Times New Roman"/>
            <w:lang w:eastAsia="ja-JP"/>
          </w:rPr>
          <w:delText>s up to the source SN to decide which format to be used for intra-SN subsequent CPAC.</w:delText>
        </w:r>
      </w:del>
    </w:p>
    <w:p>
      <w:pPr>
        <w:overflowPunct w:val="0"/>
        <w:autoSpaceDE w:val="0"/>
        <w:autoSpaceDN w:val="0"/>
        <w:adjustRightInd w:val="0"/>
        <w:ind w:left="568" w:hanging="284"/>
        <w:textAlignment w:val="baseline"/>
        <w:rPr>
          <w:rFonts w:eastAsia="宋体"/>
          <w:lang w:val="en-US" w:eastAsia="zh-CN"/>
        </w:rPr>
      </w:pPr>
      <w:r>
        <w:rPr>
          <w:rFonts w:eastAsia="Times New Roman"/>
          <w:lang w:eastAsia="ja-JP"/>
        </w:rPr>
        <w:t>-</w:t>
      </w:r>
      <w:r>
        <w:rPr>
          <w:rFonts w:eastAsia="Times New Roman"/>
          <w:lang w:eastAsia="ja-JP"/>
        </w:rPr>
        <w:tab/>
      </w:r>
      <w:r>
        <w:rPr>
          <w:rFonts w:hint="eastAsia" w:eastAsia="Times New Roman"/>
          <w:lang w:eastAsia="ja-JP"/>
        </w:rPr>
        <w:t xml:space="preserve">For one UE, the subsequent CPAC configuration for all candidate PSCells (including inter-SN and/or intra-SN) is provided in the same format, i.e., </w:t>
      </w:r>
      <w:r>
        <w:rPr>
          <w:rFonts w:eastAsia="Times New Roman"/>
          <w:lang w:eastAsia="ja-JP"/>
        </w:rPr>
        <w:t xml:space="preserve">either </w:t>
      </w:r>
      <w:r>
        <w:rPr>
          <w:rFonts w:hint="eastAsia" w:eastAsia="Times New Roman"/>
          <w:lang w:eastAsia="ja-JP"/>
        </w:rPr>
        <w:t>MN format, or SN format. If the configured candidate PSCell(s) includes at least one inter-SN CPC candidate PSCell, the subsequent CPAC configuration can only be provided in MN format. If only intra-SN CPC candidate PSCell(s) is configured, the subsequent CPAC configuration can be provided in either MN format or SN format.</w:t>
      </w:r>
      <w:ins w:id="7" w:author="ZTE" w:date="2024-02-06T14:07:00Z">
        <w:r>
          <w:rPr>
            <w:rFonts w:hint="eastAsia" w:eastAsia="宋体"/>
            <w:lang w:val="en-US" w:eastAsia="zh-CN"/>
          </w:rPr>
          <w:t xml:space="preserve"> </w:t>
        </w:r>
      </w:ins>
      <w:ins w:id="8" w:author="ZTE" w:date="2024-02-06T18:15:00Z">
        <w:r>
          <w:rPr>
            <w:rFonts w:hint="eastAsia" w:eastAsia="宋体"/>
            <w:lang w:val="en-US" w:eastAsia="zh-CN"/>
          </w:rPr>
          <w:t>It is up to OAM configuration to ensure MN format or SN format to be used</w:t>
        </w:r>
      </w:ins>
      <w:ins w:id="9" w:author="ZTE" w:date="2024-02-06T14:08:00Z">
        <w:r>
          <w:rPr>
            <w:rFonts w:hint="eastAsia" w:eastAsia="宋体"/>
            <w:lang w:val="en-US" w:eastAsia="zh-CN"/>
          </w:rPr>
          <w:t>.</w:t>
        </w:r>
      </w:ins>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 xml:space="preserve">Each candidate PSCell configuration is provided as a delta configuration on top of a reference configuration or a complete configuration. </w:t>
      </w:r>
      <w:r>
        <w:rPr>
          <w:rFonts w:eastAsia="Times New Roman"/>
          <w:lang w:eastAsia="ja-JP"/>
        </w:rPr>
        <w:t>Only one reference configuration is supported.</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 xml:space="preserve">The MN generates the MCG part of the reference configuration (if any), while the SN generates the SCG part of the reference configuration. The MN can request an SCG reference configuration from any </w:t>
      </w:r>
      <w:r>
        <w:rPr>
          <w:rFonts w:eastAsia="Times New Roman"/>
          <w:lang w:eastAsia="ja-JP"/>
        </w:rPr>
        <w:t xml:space="preserve">one </w:t>
      </w:r>
      <w:r>
        <w:rPr>
          <w:rFonts w:hint="eastAsia" w:eastAsia="Times New Roman"/>
          <w:lang w:eastAsia="ja-JP"/>
        </w:rPr>
        <w:t>of the involved SNs.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The network explicitly configures a subsequent CPAC configuration for the current serving PSCell if the network wants to use that PSCell as a candidate PSCell for subsequent CPAC.</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 xml:space="preserve">The network always explicitly releases </w:t>
      </w:r>
      <w:r>
        <w:rPr>
          <w:rFonts w:eastAsia="Times New Roman"/>
          <w:lang w:eastAsia="ja-JP"/>
        </w:rPr>
        <w:t xml:space="preserve">the </w:t>
      </w:r>
      <w:r>
        <w:rPr>
          <w:rFonts w:hint="eastAsia" w:eastAsia="Times New Roman"/>
          <w:lang w:eastAsia="ja-JP"/>
        </w:rPr>
        <w:t xml:space="preserve">subsequent CPAC configuration for candidate PSCells after </w:t>
      </w:r>
      <w:r>
        <w:rPr>
          <w:rFonts w:eastAsia="Times New Roman"/>
          <w:lang w:eastAsia="ja-JP"/>
        </w:rPr>
        <w:t>a</w:t>
      </w:r>
      <w:r>
        <w:rPr>
          <w:rFonts w:hint="eastAsia" w:eastAsia="Times New Roman"/>
          <w:lang w:eastAsia="ja-JP"/>
        </w:rPr>
        <w:t>n</w:t>
      </w:r>
      <w:r>
        <w:rPr>
          <w:rFonts w:eastAsia="Times New Roman"/>
          <w:lang w:eastAsia="ja-JP"/>
        </w:rPr>
        <w:t xml:space="preserve"> </w:t>
      </w:r>
      <w:r>
        <w:rPr>
          <w:rFonts w:hint="eastAsia" w:eastAsia="Times New Roman"/>
          <w:lang w:eastAsia="ja-JP"/>
        </w:rPr>
        <w:t>inter-MN PCell change.</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Upon the release of SCG, the UE releases the stored subsequent CPAC configuration in SN format. Upon the release of SCG, the UE releases or maintains the stored subsequent CPAC configuration in MN format according to the network indication.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The same candidate PSCell configuration can be used for CPA execution and CPC execution, but with different execution conditions of the candidate PSCell.</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The subsequent CPAC configuration with CPA execution condition</w:t>
      </w:r>
      <w:r>
        <w:rPr>
          <w:rFonts w:eastAsia="Times New Roman"/>
          <w:lang w:eastAsia="ja-JP"/>
        </w:rPr>
        <w:t>(</w:t>
      </w:r>
      <w:r>
        <w:rPr>
          <w:rFonts w:hint="eastAsia" w:eastAsia="Times New Roman"/>
          <w:lang w:eastAsia="ja-JP"/>
        </w:rPr>
        <w:t>s</w:t>
      </w:r>
      <w:r>
        <w:rPr>
          <w:rFonts w:eastAsia="Times New Roman"/>
          <w:lang w:eastAsia="ja-JP"/>
        </w:rPr>
        <w:t>)</w:t>
      </w:r>
      <w:r>
        <w:rPr>
          <w:rFonts w:hint="eastAsia" w:eastAsia="Times New Roman"/>
          <w:lang w:eastAsia="ja-JP"/>
        </w:rPr>
        <w:t xml:space="preserve"> maintained after SCG release can be used for the subsequent CPA execution.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w:t>
      </w:r>
      <w:r>
        <w:rPr>
          <w:rFonts w:eastAsia="Times New Roman"/>
          <w:lang w:eastAsia="ja-JP"/>
        </w:rPr>
        <w:tab/>
      </w:r>
      <w:r>
        <w:rPr>
          <w:rFonts w:hint="eastAsia" w:eastAsia="Times New Roman"/>
          <w:lang w:eastAsia="ja-JP"/>
        </w:rPr>
        <w:t>Upon</w:t>
      </w:r>
      <w:r>
        <w:rPr>
          <w:rFonts w:eastAsia="Times New Roman"/>
          <w:lang w:eastAsia="ja-JP"/>
        </w:rPr>
        <w:t xml:space="preserve"> inter-SN subsequent CPAC execution, the UE use</w:t>
      </w:r>
      <w:r>
        <w:rPr>
          <w:rFonts w:hint="eastAsia" w:eastAsia="Times New Roman"/>
          <w:lang w:eastAsia="ja-JP"/>
        </w:rPr>
        <w:t>s</w:t>
      </w:r>
      <w:r>
        <w:rPr>
          <w:rFonts w:eastAsia="Times New Roman"/>
          <w:lang w:eastAsia="ja-JP"/>
        </w:rPr>
        <w:t xml:space="preserve"> </w:t>
      </w:r>
      <w:r>
        <w:rPr>
          <w:rFonts w:hint="eastAsia" w:eastAsia="Times New Roman"/>
          <w:lang w:eastAsia="ja-JP"/>
        </w:rPr>
        <w:t>the</w:t>
      </w:r>
      <w:r>
        <w:rPr>
          <w:rFonts w:eastAsia="Times New Roman"/>
          <w:lang w:eastAsia="ja-JP"/>
        </w:rPr>
        <w:t xml:space="preserve"> </w:t>
      </w:r>
      <w:r>
        <w:rPr>
          <w:rFonts w:hint="eastAsia" w:eastAsia="Times New Roman"/>
          <w:lang w:eastAsia="ja-JP"/>
        </w:rPr>
        <w:t>first</w:t>
      </w:r>
      <w:r>
        <w:rPr>
          <w:rFonts w:eastAsia="Times New Roman"/>
          <w:lang w:eastAsia="ja-JP"/>
        </w:rPr>
        <w:t xml:space="preserve"> unused sk-Counter value for S-KgNB generation</w:t>
      </w:r>
      <w:r>
        <w:rPr>
          <w:rFonts w:hint="eastAsia" w:eastAsia="Times New Roman"/>
          <w:lang w:eastAsia="ja-JP"/>
        </w:rPr>
        <w:t xml:space="preserve">, </w:t>
      </w:r>
      <w:r>
        <w:rPr>
          <w:rFonts w:eastAsia="Times New Roman"/>
          <w:lang w:eastAsia="ja-JP"/>
        </w:rPr>
        <w:t>based on the per-SN pre-configured sk-Counter value list</w:t>
      </w:r>
      <w:r>
        <w:rPr>
          <w:rFonts w:hint="eastAsia" w:eastAsia="Times New Roman"/>
          <w:lang w:eastAsia="ja-JP"/>
        </w:rPr>
        <w:t>.</w:t>
      </w:r>
    </w:p>
    <w:p>
      <w:pPr>
        <w:overflowPunct w:val="0"/>
        <w:autoSpaceDE w:val="0"/>
        <w:autoSpaceDN w:val="0"/>
        <w:adjustRightInd w:val="0"/>
        <w:ind w:left="568" w:hanging="284"/>
        <w:textAlignment w:val="baseline"/>
        <w:rPr>
          <w:lang w:eastAsia="ko-KR"/>
        </w:rPr>
      </w:pPr>
      <w:r>
        <w:rPr>
          <w:rFonts w:eastAsia="Times New Roman"/>
          <w:lang w:eastAsia="ja-JP"/>
        </w:rPr>
        <w:t>-</w:t>
      </w:r>
      <w:r>
        <w:rPr>
          <w:rFonts w:eastAsia="Times New Roman"/>
          <w:lang w:eastAsia="ja-JP"/>
        </w:rPr>
        <w:tab/>
      </w:r>
      <w:r>
        <w:rPr>
          <w:rFonts w:hint="eastAsia" w:eastAsia="Times New Roman"/>
          <w:lang w:eastAsia="ja-JP"/>
        </w:rPr>
        <w:t>Upon</w:t>
      </w:r>
      <w:r>
        <w:rPr>
          <w:rFonts w:eastAsia="Times New Roman"/>
          <w:lang w:eastAsia="ja-JP"/>
        </w:rPr>
        <w:t xml:space="preserve"> </w:t>
      </w:r>
      <w:r>
        <w:rPr>
          <w:rFonts w:hint="eastAsia" w:eastAsia="Times New Roman"/>
          <w:lang w:eastAsia="ja-JP"/>
        </w:rPr>
        <w:t>PCell change, PSCell change or SCG release</w:t>
      </w:r>
      <w:r>
        <w:rPr>
          <w:rFonts w:eastAsia="Times New Roman"/>
          <w:lang w:eastAsia="ja-JP"/>
        </w:rPr>
        <w:t xml:space="preserve">, </w:t>
      </w:r>
      <w:r>
        <w:rPr>
          <w:rFonts w:hint="eastAsia" w:eastAsia="Times New Roman"/>
          <w:lang w:eastAsia="ja-JP"/>
        </w:rPr>
        <w:t xml:space="preserve">if the subsequent CPAC configuration is maintained, the UE also maintains the unused </w:t>
      </w:r>
      <w:r>
        <w:rPr>
          <w:rFonts w:eastAsia="Times New Roman"/>
          <w:lang w:eastAsia="ja-JP"/>
        </w:rPr>
        <w:t>sk</w:t>
      </w:r>
      <w:r>
        <w:rPr>
          <w:rFonts w:hint="eastAsia" w:eastAsia="Times New Roman"/>
          <w:lang w:eastAsia="ja-JP"/>
        </w:rPr>
        <w:t>-Counter values.</w:t>
      </w:r>
    </w:p>
    <w:p>
      <w:pPr>
        <w:jc w:val="center"/>
        <w:rPr>
          <w:rFonts w:eastAsia="宋体"/>
          <w:color w:val="FF0000"/>
          <w:highlight w:val="yellow"/>
          <w:lang w:val="en-US" w:eastAsia="zh-CN"/>
        </w:rPr>
      </w:pPr>
      <w:r>
        <w:rPr>
          <w:rFonts w:hint="eastAsia" w:eastAsia="宋体"/>
          <w:color w:val="FF0000"/>
          <w:highlight w:val="yellow"/>
          <w:lang w:val="en-US" w:eastAsia="zh-CN"/>
        </w:rPr>
        <w:t>*// skip unchanged part //*</w:t>
      </w:r>
    </w:p>
    <w:p>
      <w:pPr>
        <w:overflowPunct w:val="0"/>
        <w:autoSpaceDE w:val="0"/>
        <w:autoSpaceDN w:val="0"/>
        <w:adjustRightInd w:val="0"/>
        <w:jc w:val="both"/>
        <w:textAlignment w:val="baseline"/>
        <w:rPr>
          <w:rFonts w:eastAsia="宋体"/>
          <w:b/>
          <w:lang w:eastAsia="zh-CN"/>
        </w:rPr>
      </w:pPr>
      <w:r>
        <w:rPr>
          <w:rFonts w:eastAsia="Times New Roman"/>
          <w:b/>
          <w:lang w:eastAsia="zh-CN"/>
        </w:rPr>
        <w:t xml:space="preserve">SN initiated </w:t>
      </w:r>
      <w:ins w:id="10" w:author="ZTE" w:date="2024-01-26T18:48:00Z">
        <w:r>
          <w:rPr>
            <w:rFonts w:hint="eastAsia" w:eastAsia="Times New Roman"/>
            <w:b/>
            <w:lang w:val="en-US" w:eastAsia="zh-CN"/>
          </w:rPr>
          <w:t xml:space="preserve">inter-SN </w:t>
        </w:r>
      </w:ins>
      <w:r>
        <w:rPr>
          <w:rFonts w:eastAsia="Times New Roman"/>
          <w:b/>
          <w:lang w:eastAsia="zh-CN"/>
        </w:rPr>
        <w:t>subsequent CPAC</w:t>
      </w:r>
    </w:p>
    <w:p>
      <w:pPr>
        <w:overflowPunct w:val="0"/>
        <w:autoSpaceDE w:val="0"/>
        <w:autoSpaceDN w:val="0"/>
        <w:adjustRightInd w:val="0"/>
        <w:textAlignment w:val="baseline"/>
        <w:rPr>
          <w:rFonts w:eastAsia="等线"/>
          <w:lang w:eastAsia="zh-CN"/>
        </w:rPr>
      </w:pPr>
      <w:r>
        <w:rPr>
          <w:rFonts w:eastAsia="Times New Roman"/>
          <w:lang w:eastAsia="ja-JP"/>
        </w:rPr>
        <w:t xml:space="preserve">The </w:t>
      </w:r>
      <w:r>
        <w:rPr>
          <w:rFonts w:eastAsia="宋体"/>
          <w:lang w:eastAsia="zh-CN"/>
        </w:rPr>
        <w:t>subsequent CPAC</w:t>
      </w:r>
      <w:r>
        <w:rPr>
          <w:rFonts w:eastAsia="Times New Roman"/>
          <w:lang w:eastAsia="ja-JP"/>
        </w:rPr>
        <w:t xml:space="preserve"> procedure is initiated by the SN</w:t>
      </w:r>
      <w:r>
        <w:rPr>
          <w:rFonts w:eastAsia="宋体"/>
          <w:lang w:eastAsia="zh-CN"/>
        </w:rPr>
        <w:t xml:space="preserve"> for inter-SN subsequent CPAC configuration and inter-SN </w:t>
      </w:r>
      <w:r>
        <w:rPr>
          <w:rFonts w:hint="eastAsia" w:eastAsia="宋体"/>
          <w:lang w:val="en-US" w:eastAsia="zh-CN"/>
        </w:rPr>
        <w:t xml:space="preserve">subsequent </w:t>
      </w:r>
      <w:r>
        <w:rPr>
          <w:rFonts w:eastAsia="宋体"/>
          <w:lang w:eastAsia="zh-CN"/>
        </w:rPr>
        <w:t>CP</w:t>
      </w:r>
      <w:r>
        <w:rPr>
          <w:rFonts w:hint="eastAsia" w:eastAsia="宋体"/>
          <w:lang w:val="en-US" w:eastAsia="zh-CN"/>
        </w:rPr>
        <w:t>A</w:t>
      </w:r>
      <w:r>
        <w:rPr>
          <w:rFonts w:eastAsia="宋体"/>
          <w:lang w:eastAsia="zh-CN"/>
        </w:rPr>
        <w:t>C execution.</w:t>
      </w:r>
    </w:p>
    <w:p>
      <w:pPr>
        <w:keepNext/>
        <w:keepLines/>
        <w:overflowPunct w:val="0"/>
        <w:autoSpaceDE w:val="0"/>
        <w:autoSpaceDN w:val="0"/>
        <w:adjustRightInd w:val="0"/>
        <w:spacing w:before="60"/>
        <w:jc w:val="center"/>
        <w:textAlignment w:val="baseline"/>
        <w:rPr>
          <w:rFonts w:ascii="Arial" w:hAnsi="Arial" w:eastAsia="Times New Roman"/>
          <w:b/>
          <w:lang w:eastAsia="ja-JP"/>
        </w:rPr>
      </w:pPr>
      <w:r>
        <w:rPr>
          <w:rFonts w:ascii="Arial" w:hAnsi="Arial" w:eastAsia="Times New Roman"/>
          <w:b/>
          <w:lang w:eastAsia="ja-JP"/>
        </w:rPr>
        <w:object>
          <v:shape id="_x0000_i1025" o:spt="75" type="#_x0000_t75" style="height:595.25pt;width:478.05pt;" o:ole="t" filled="f" o:preferrelative="t" stroked="f" coordsize="21600,21600">
            <v:path/>
            <v:fill on="f" focussize="0,0"/>
            <v:stroke on="f" joinstyle="miter"/>
            <v:imagedata r:id="rId6" o:title=""/>
            <o:lock v:ext="edit" aspectratio="t"/>
            <w10:wrap type="none"/>
            <w10:anchorlock/>
          </v:shape>
          <o:OLEObject Type="Embed" ProgID="Mscgen.Chart" ShapeID="_x0000_i1025" DrawAspect="Content" ObjectID="_1468075725" r:id="rId5">
            <o:LockedField>false</o:LockedField>
          </o:OLEObject>
        </w:object>
      </w:r>
    </w:p>
    <w:p>
      <w:pPr>
        <w:keepLines/>
        <w:overflowPunct w:val="0"/>
        <w:autoSpaceDE w:val="0"/>
        <w:autoSpaceDN w:val="0"/>
        <w:adjustRightInd w:val="0"/>
        <w:spacing w:after="240"/>
        <w:jc w:val="center"/>
        <w:textAlignment w:val="baseline"/>
        <w:rPr>
          <w:rFonts w:ascii="Arial" w:hAnsi="Arial" w:eastAsia="等线"/>
          <w:b/>
          <w:lang w:eastAsia="zh-CN"/>
        </w:rPr>
      </w:pPr>
      <w:r>
        <w:rPr>
          <w:rFonts w:ascii="Arial" w:hAnsi="Arial" w:eastAsia="Times New Roman"/>
          <w:b/>
          <w:lang w:eastAsia="ja-JP"/>
        </w:rPr>
        <w:t xml:space="preserve">Figure </w:t>
      </w:r>
      <w:r>
        <w:rPr>
          <w:rFonts w:ascii="Arial" w:hAnsi="Arial" w:eastAsia="Times New Roman"/>
          <w:b/>
          <w:lang w:eastAsia="zh-CN"/>
        </w:rPr>
        <w:t>10.20-</w:t>
      </w:r>
      <w:r>
        <w:rPr>
          <w:rFonts w:hint="eastAsia" w:ascii="Arial" w:hAnsi="Arial" w:eastAsia="Times New Roman"/>
          <w:b/>
          <w:lang w:val="en-US" w:eastAsia="zh-CN"/>
        </w:rPr>
        <w:t>2</w:t>
      </w:r>
      <w:r>
        <w:rPr>
          <w:rFonts w:ascii="Arial" w:hAnsi="Arial" w:eastAsia="Times New Roman"/>
          <w:b/>
          <w:lang w:eastAsia="ja-JP"/>
        </w:rPr>
        <w:t xml:space="preserve">: Inter-SN </w:t>
      </w:r>
      <w:r>
        <w:rPr>
          <w:rFonts w:ascii="Arial" w:hAnsi="Arial" w:eastAsia="Times New Roman"/>
          <w:b/>
          <w:lang w:eastAsia="zh-CN"/>
        </w:rPr>
        <w:t xml:space="preserve">subsequent CPAC - </w:t>
      </w:r>
      <w:r>
        <w:rPr>
          <w:rFonts w:hint="eastAsia" w:ascii="Arial" w:hAnsi="Arial" w:eastAsia="Times New Roman"/>
          <w:b/>
          <w:lang w:val="en-US" w:eastAsia="zh-CN"/>
        </w:rPr>
        <w:t>S</w:t>
      </w:r>
      <w:r>
        <w:rPr>
          <w:rFonts w:ascii="Arial" w:hAnsi="Arial" w:eastAsia="Times New Roman"/>
          <w:b/>
          <w:lang w:eastAsia="zh-CN"/>
        </w:rPr>
        <w:t>N initiated</w:t>
      </w:r>
    </w:p>
    <w:p>
      <w:pPr>
        <w:overflowPunct w:val="0"/>
        <w:autoSpaceDE w:val="0"/>
        <w:autoSpaceDN w:val="0"/>
        <w:adjustRightInd w:val="0"/>
        <w:ind w:left="180" w:leftChars="90"/>
        <w:jc w:val="both"/>
        <w:textAlignment w:val="baseline"/>
        <w:rPr>
          <w:rFonts w:eastAsia="Times New Roman"/>
          <w:lang w:eastAsia="ja-JP"/>
        </w:rPr>
      </w:pPr>
      <w:r>
        <w:rPr>
          <w:rFonts w:eastAsia="Times New Roman"/>
          <w:lang w:eastAsia="ja-JP"/>
        </w:rPr>
        <w:t xml:space="preserve">Figure </w:t>
      </w:r>
      <w:r>
        <w:rPr>
          <w:rFonts w:eastAsia="Times New Roman"/>
          <w:lang w:eastAsia="zh-CN"/>
        </w:rPr>
        <w:t>10.20-</w:t>
      </w:r>
      <w:r>
        <w:rPr>
          <w:rFonts w:hint="eastAsia" w:eastAsia="Times New Roman"/>
          <w:lang w:val="en-US" w:eastAsia="zh-CN"/>
        </w:rPr>
        <w:t>2</w:t>
      </w:r>
      <w:r>
        <w:rPr>
          <w:rFonts w:eastAsia="Times New Roman"/>
          <w:lang w:eastAsia="ja-JP"/>
        </w:rPr>
        <w:t xml:space="preserve"> shows an example signalling flow for the inter-SN </w:t>
      </w:r>
      <w:r>
        <w:rPr>
          <w:rFonts w:eastAsia="宋体"/>
          <w:lang w:eastAsia="zh-CN"/>
        </w:rPr>
        <w:t>subsequent CPAC</w:t>
      </w:r>
      <w:r>
        <w:rPr>
          <w:rFonts w:eastAsia="Times New Roman"/>
          <w:lang w:eastAsia="zh-CN"/>
        </w:rPr>
        <w:t xml:space="preserve"> </w:t>
      </w:r>
      <w:r>
        <w:rPr>
          <w:rFonts w:eastAsia="Times New Roman"/>
          <w:lang w:eastAsia="ja-JP"/>
        </w:rPr>
        <w:t xml:space="preserve">initiated by the source </w:t>
      </w:r>
      <w:r>
        <w:rPr>
          <w:rFonts w:hint="eastAsia" w:eastAsia="Times New Roman"/>
          <w:lang w:val="en-US" w:eastAsia="zh-CN"/>
        </w:rPr>
        <w:t>S</w:t>
      </w:r>
      <w:r>
        <w:rPr>
          <w:rFonts w:eastAsia="Times New Roman"/>
          <w:lang w:eastAsia="zh-CN"/>
        </w:rPr>
        <w:t>N</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hint="eastAsia" w:eastAsia="宋体"/>
          <w:lang w:val="en-US" w:eastAsia="zh-CN"/>
        </w:rPr>
        <w:t>1</w:t>
      </w:r>
      <w:r>
        <w:rPr>
          <w:rFonts w:eastAsia="Times New Roman"/>
          <w:lang w:eastAsia="ja-JP"/>
        </w:rPr>
        <w:t>.</w:t>
      </w:r>
      <w:r>
        <w:rPr>
          <w:rFonts w:eastAsia="Times New Roman"/>
          <w:lang w:eastAsia="ja-JP"/>
        </w:rPr>
        <w:tab/>
      </w:r>
      <w:r>
        <w:rPr>
          <w:rFonts w:eastAsia="Times New Roman"/>
          <w:lang w:eastAsia="ja-JP"/>
        </w:rPr>
        <w:t>The source SN</w:t>
      </w:r>
      <w:r>
        <w:rPr>
          <w:rFonts w:hint="eastAsia" w:eastAsia="宋体"/>
          <w:lang w:val="en-US" w:eastAsia="zh-CN"/>
        </w:rPr>
        <w:t xml:space="preserve"> (i.e. SN-1)</w:t>
      </w:r>
      <w:r>
        <w:rPr>
          <w:rFonts w:eastAsia="Times New Roman"/>
          <w:lang w:eastAsia="ja-JP"/>
        </w:rPr>
        <w:t xml:space="preserve"> initiates the inter-SN </w:t>
      </w:r>
      <w:r>
        <w:rPr>
          <w:rFonts w:eastAsia="宋体"/>
          <w:lang w:eastAsia="zh-CN"/>
        </w:rPr>
        <w:t>subsequent CPAC</w:t>
      </w:r>
      <w:r>
        <w:rPr>
          <w:rFonts w:eastAsia="Times New Roman"/>
          <w:lang w:eastAsia="ja-JP"/>
        </w:rPr>
        <w:t xml:space="preserve"> procedure by sending the </w:t>
      </w:r>
      <w:r>
        <w:rPr>
          <w:rFonts w:eastAsia="Times New Roman"/>
          <w:i/>
          <w:lang w:eastAsia="ja-JP"/>
        </w:rPr>
        <w:t>S</w:t>
      </w:r>
      <w:r>
        <w:rPr>
          <w:rFonts w:eastAsia="Times New Roman"/>
          <w:i/>
          <w:lang w:eastAsia="zh-CN"/>
        </w:rPr>
        <w:t>N Change Required</w:t>
      </w:r>
      <w:r>
        <w:rPr>
          <w:rFonts w:eastAsia="Times New Roman"/>
          <w:lang w:eastAsia="zh-CN"/>
        </w:rPr>
        <w:t xml:space="preserve"> message, which contains</w:t>
      </w:r>
      <w:r>
        <w:rPr>
          <w:rFonts w:eastAsia="宋体"/>
          <w:lang w:eastAsia="zh-CN"/>
        </w:rPr>
        <w:t xml:space="preserve"> a </w:t>
      </w:r>
      <w:r>
        <w:rPr>
          <w:rFonts w:hint="eastAsia" w:eastAsia="宋体"/>
          <w:lang w:eastAsia="zh-CN"/>
        </w:rPr>
        <w:t>subsequent CPAC</w:t>
      </w:r>
      <w:r>
        <w:rPr>
          <w:rFonts w:eastAsia="宋体"/>
          <w:lang w:eastAsia="zh-CN"/>
        </w:rPr>
        <w:t xml:space="preserve"> initiation indication. The message also </w:t>
      </w:r>
      <w:r>
        <w:rPr>
          <w:rFonts w:eastAsia="Times New Roman"/>
          <w:lang w:eastAsia="ja-JP"/>
        </w:rPr>
        <w:t>contains candidate</w:t>
      </w:r>
      <w:r>
        <w:rPr>
          <w:rFonts w:eastAsia="Times New Roman"/>
          <w:lang w:eastAsia="zh-CN"/>
        </w:rPr>
        <w:t xml:space="preserve"> </w:t>
      </w:r>
      <w:r>
        <w:rPr>
          <w:rFonts w:eastAsia="Times New Roman"/>
          <w:lang w:eastAsia="ja-JP"/>
        </w:rPr>
        <w:t xml:space="preserve">node ID(s) and may include </w:t>
      </w:r>
      <w:r>
        <w:rPr>
          <w:rFonts w:hint="eastAsia" w:eastAsia="宋体"/>
          <w:lang w:val="en-US" w:eastAsia="zh-CN"/>
        </w:rPr>
        <w:t>an</w:t>
      </w:r>
      <w:r>
        <w:rPr>
          <w:rFonts w:eastAsia="Times New Roman"/>
          <w:lang w:eastAsia="ja-JP"/>
        </w:rPr>
        <w:t xml:space="preserve"> SCG </w:t>
      </w:r>
      <w:r>
        <w:rPr>
          <w:rFonts w:hint="eastAsia" w:eastAsia="宋体"/>
          <w:lang w:val="en-US" w:eastAsia="zh-CN"/>
        </w:rPr>
        <w:t xml:space="preserve">reference </w:t>
      </w:r>
      <w:r>
        <w:rPr>
          <w:rFonts w:eastAsia="Times New Roman"/>
          <w:lang w:eastAsia="ja-JP"/>
        </w:rPr>
        <w:t>configuration (to support delta configuration)</w:t>
      </w:r>
      <w:r>
        <w:rPr>
          <w:rFonts w:eastAsia="宋体"/>
          <w:lang w:eastAsia="zh-CN"/>
        </w:rPr>
        <w:t>,</w:t>
      </w:r>
      <w:r>
        <w:rPr>
          <w:rFonts w:eastAsia="Times New Roman"/>
          <w:lang w:eastAsia="ja-JP"/>
        </w:rPr>
        <w:t xml:space="preserve"> and </w:t>
      </w:r>
      <w:r>
        <w:rPr>
          <w:rFonts w:eastAsia="宋体"/>
          <w:lang w:eastAsia="zh-CN"/>
        </w:rPr>
        <w:t xml:space="preserve">contains the </w:t>
      </w:r>
      <w:r>
        <w:rPr>
          <w:rFonts w:eastAsia="Times New Roman"/>
          <w:lang w:eastAsia="ja-JP"/>
        </w:rPr>
        <w:t xml:space="preserve">measurements results </w:t>
      </w:r>
      <w:r>
        <w:rPr>
          <w:rFonts w:eastAsia="宋体"/>
          <w:lang w:eastAsia="zh-CN"/>
        </w:rPr>
        <w:t>which</w:t>
      </w:r>
      <w:r>
        <w:rPr>
          <w:rFonts w:eastAsia="Times New Roman"/>
          <w:lang w:eastAsia="ja-JP"/>
        </w:rPr>
        <w:t xml:space="preserve"> may include cells that are not </w:t>
      </w:r>
      <w:r>
        <w:rPr>
          <w:rFonts w:hint="eastAsia" w:eastAsia="宋体"/>
          <w:lang w:val="en-US" w:eastAsia="zh-CN"/>
        </w:rPr>
        <w:t>subsequent CPAC</w:t>
      </w:r>
      <w:r>
        <w:rPr>
          <w:rFonts w:eastAsia="Times New Roman"/>
          <w:lang w:eastAsia="ja-JP"/>
        </w:rPr>
        <w:t xml:space="preserve"> candidates</w:t>
      </w:r>
      <w:r>
        <w:rPr>
          <w:rFonts w:eastAsia="宋体"/>
          <w:lang w:eastAsia="zh-CN"/>
        </w:rPr>
        <w:t xml:space="preserve">. The message also includes </w:t>
      </w:r>
      <w:r>
        <w:rPr>
          <w:rFonts w:eastAsia="宋体"/>
          <w:lang w:eastAsia="ja-JP"/>
        </w:rPr>
        <w:t xml:space="preserve">a list of proposed PSCell candidates </w:t>
      </w:r>
      <w:r>
        <w:rPr>
          <w:rFonts w:eastAsia="宋体"/>
          <w:lang w:eastAsia="zh-CN"/>
        </w:rPr>
        <w:t>recommended by the source SN</w:t>
      </w:r>
      <w:r>
        <w:rPr>
          <w:rFonts w:eastAsia="宋体"/>
          <w:lang w:eastAsia="ja-JP"/>
        </w:rPr>
        <w:t>, including execution conditions</w:t>
      </w:r>
      <w:r>
        <w:rPr>
          <w:rFonts w:hint="eastAsia" w:eastAsia="宋体"/>
          <w:lang w:val="en-US" w:eastAsia="zh-CN"/>
        </w:rPr>
        <w:t xml:space="preserve"> for the initial evaluation</w:t>
      </w:r>
      <w:r>
        <w:rPr>
          <w:rFonts w:eastAsia="宋体"/>
          <w:lang w:eastAsia="zh-CN"/>
        </w:rPr>
        <w:t>,</w:t>
      </w:r>
      <w:r>
        <w:rPr>
          <w:rFonts w:eastAsia="宋体"/>
          <w:lang w:eastAsia="ja-JP"/>
        </w:rPr>
        <w:t xml:space="preserve"> the upper limit for the number of PSCells</w:t>
      </w:r>
      <w:r>
        <w:rPr>
          <w:rFonts w:eastAsia="Times New Roman"/>
          <w:lang w:eastAsia="zh-CN"/>
        </w:rPr>
        <w:t xml:space="preserve"> </w:t>
      </w:r>
      <w:r>
        <w:rPr>
          <w:rFonts w:eastAsia="Times New Roman"/>
          <w:lang w:eastAsia="ja-JP"/>
        </w:rPr>
        <w:t xml:space="preserve">that can be prepared by </w:t>
      </w:r>
      <w:r>
        <w:rPr>
          <w:rFonts w:eastAsia="宋体"/>
          <w:lang w:eastAsia="zh-CN"/>
        </w:rPr>
        <w:t xml:space="preserve">each </w:t>
      </w:r>
      <w:r>
        <w:rPr>
          <w:rFonts w:eastAsia="Times New Roman"/>
          <w:lang w:eastAsia="ja-JP"/>
        </w:rPr>
        <w:t>candidate SN</w:t>
      </w:r>
      <w:r>
        <w:rPr>
          <w:rFonts w:eastAsia="宋体"/>
          <w:lang w:eastAsia="ja-JP"/>
        </w:rPr>
        <w:t xml:space="preserve">, and may also include the SCG measurement configurations for </w:t>
      </w:r>
      <w:r>
        <w:rPr>
          <w:rFonts w:hint="eastAsia" w:eastAsia="宋体"/>
          <w:lang w:val="en-US" w:eastAsia="zh-CN"/>
        </w:rPr>
        <w:t xml:space="preserve">subsequent </w:t>
      </w:r>
      <w:r>
        <w:rPr>
          <w:rFonts w:eastAsia="宋体"/>
          <w:lang w:eastAsia="ja-JP"/>
        </w:rPr>
        <w:t>CP</w:t>
      </w:r>
      <w:r>
        <w:rPr>
          <w:rFonts w:hint="eastAsia" w:eastAsia="宋体"/>
          <w:lang w:val="en-US" w:eastAsia="zh-CN"/>
        </w:rPr>
        <w:t>A</w:t>
      </w:r>
      <w:r>
        <w:rPr>
          <w:rFonts w:eastAsia="宋体"/>
          <w:lang w:eastAsia="ja-JP"/>
        </w:rPr>
        <w:t xml:space="preserve">C (e.g. </w:t>
      </w:r>
      <w:r>
        <w:rPr>
          <w:rFonts w:eastAsia="宋体"/>
          <w:lang w:eastAsia="zh-CN"/>
        </w:rPr>
        <w:t xml:space="preserve">measurement ID(s) </w:t>
      </w:r>
      <w:r>
        <w:rPr>
          <w:rFonts w:eastAsia="宋体"/>
          <w:lang w:eastAsia="ja-JP"/>
        </w:rPr>
        <w:t xml:space="preserve">to be used for </w:t>
      </w:r>
      <w:r>
        <w:rPr>
          <w:rFonts w:hint="eastAsia" w:eastAsia="宋体"/>
          <w:lang w:val="en-US" w:eastAsia="zh-CN"/>
        </w:rPr>
        <w:t xml:space="preserve">subsequent </w:t>
      </w:r>
      <w:r>
        <w:rPr>
          <w:rFonts w:eastAsia="宋体"/>
          <w:lang w:eastAsia="ja-JP"/>
        </w:rPr>
        <w:t>CP</w:t>
      </w:r>
      <w:r>
        <w:rPr>
          <w:rFonts w:hint="eastAsia" w:eastAsia="宋体"/>
          <w:lang w:val="en-US" w:eastAsia="zh-CN"/>
        </w:rPr>
        <w:t>A</w:t>
      </w:r>
      <w:r>
        <w:rPr>
          <w:rFonts w:eastAsia="宋体"/>
          <w:lang w:eastAsia="ja-JP"/>
        </w:rPr>
        <w:t>C)</w:t>
      </w:r>
      <w:r>
        <w:rPr>
          <w:rFonts w:eastAsia="宋体"/>
          <w:lang w:eastAsia="zh-CN"/>
        </w:rPr>
        <w:t>.</w:t>
      </w:r>
    </w:p>
    <w:p>
      <w:pPr>
        <w:overflowPunct w:val="0"/>
        <w:autoSpaceDE w:val="0"/>
        <w:autoSpaceDN w:val="0"/>
        <w:adjustRightInd w:val="0"/>
        <w:ind w:left="568" w:hanging="284"/>
        <w:textAlignment w:val="baseline"/>
        <w:rPr>
          <w:rFonts w:eastAsia="Times New Roman"/>
          <w:lang w:eastAsia="ja-JP"/>
        </w:rPr>
      </w:pPr>
      <w:r>
        <w:rPr>
          <w:rFonts w:hint="eastAsia" w:eastAsia="宋体"/>
          <w:lang w:val="en-US" w:eastAsia="zh-CN"/>
        </w:rPr>
        <w:t>2</w:t>
      </w:r>
      <w:r>
        <w:rPr>
          <w:rFonts w:eastAsia="Times New Roman"/>
          <w:lang w:eastAsia="ja-JP"/>
        </w:rPr>
        <w:t>/</w:t>
      </w:r>
      <w:r>
        <w:rPr>
          <w:rFonts w:hint="eastAsia" w:eastAsia="宋体"/>
          <w:lang w:val="en-US" w:eastAsia="zh-CN"/>
        </w:rPr>
        <w:t>3</w:t>
      </w:r>
      <w:r>
        <w:rPr>
          <w:rFonts w:eastAsia="Times New Roman"/>
          <w:lang w:eastAsia="ja-JP"/>
        </w:rPr>
        <w:t>/</w:t>
      </w:r>
      <w:r>
        <w:rPr>
          <w:rFonts w:hint="eastAsia" w:eastAsia="宋体"/>
          <w:lang w:val="en-US" w:eastAsia="zh-CN"/>
        </w:rPr>
        <w:t>4</w:t>
      </w:r>
      <w:r>
        <w:rPr>
          <w:rFonts w:eastAsia="Times New Roman"/>
          <w:lang w:eastAsia="ja-JP"/>
        </w:rPr>
        <w:t>/</w:t>
      </w:r>
      <w:r>
        <w:rPr>
          <w:rFonts w:hint="eastAsia" w:eastAsia="宋体"/>
          <w:lang w:val="en-US" w:eastAsia="zh-CN"/>
        </w:rPr>
        <w:t>5</w:t>
      </w:r>
      <w:r>
        <w:rPr>
          <w:rFonts w:eastAsia="Times New Roman"/>
          <w:lang w:eastAsia="ja-JP"/>
        </w:rPr>
        <w:t>.</w:t>
      </w:r>
      <w:r>
        <w:rPr>
          <w:rFonts w:eastAsia="等线"/>
          <w:lang w:eastAsia="zh-CN"/>
        </w:rPr>
        <w:tab/>
      </w:r>
      <w:r>
        <w:rPr>
          <w:rFonts w:eastAsia="Times New Roman"/>
          <w:lang w:eastAsia="ja-JP"/>
        </w:rPr>
        <w:t>The M</w:t>
      </w:r>
      <w:r>
        <w:rPr>
          <w:rFonts w:eastAsia="Times New Roman"/>
          <w:lang w:eastAsia="zh-CN"/>
        </w:rPr>
        <w:t>N</w:t>
      </w:r>
      <w:r>
        <w:rPr>
          <w:rFonts w:eastAsia="Times New Roman"/>
          <w:lang w:eastAsia="ja-JP"/>
        </w:rPr>
        <w:t xml:space="preserve"> </w:t>
      </w:r>
      <w:r>
        <w:rPr>
          <w:rFonts w:hint="eastAsia" w:eastAsia="Times New Roman"/>
          <w:lang w:eastAsia="ja-JP"/>
        </w:rPr>
        <w:t>requests each candidate SN(s) to allocate resources for the UE by means of the SN Addition procedure(s), indicating the request is</w:t>
      </w:r>
      <w:r>
        <w:rPr>
          <w:rFonts w:hint="eastAsia" w:eastAsia="宋体"/>
          <w:lang w:val="en-US" w:eastAsia="zh-CN"/>
        </w:rPr>
        <w:t xml:space="preserve"> for subsequent CPAC,</w:t>
      </w:r>
      <w:r>
        <w:rPr>
          <w:rFonts w:eastAsia="Times New Roman"/>
          <w:lang w:eastAsia="ja-JP"/>
        </w:rPr>
        <w:t xml:space="preserve"> </w:t>
      </w:r>
      <w:r>
        <w:rPr>
          <w:rFonts w:hint="eastAsia" w:eastAsia="Times New Roman"/>
          <w:lang w:eastAsia="ja-JP"/>
        </w:rPr>
        <w:t xml:space="preserve">and the measurements results which may include cells that are not </w:t>
      </w:r>
      <w:r>
        <w:rPr>
          <w:rFonts w:hint="eastAsia" w:eastAsia="宋体"/>
          <w:lang w:val="en-US" w:eastAsia="zh-CN"/>
        </w:rPr>
        <w:t>subsequent CPAC</w:t>
      </w:r>
      <w:r>
        <w:rPr>
          <w:rFonts w:hint="eastAsia" w:eastAsia="Times New Roman"/>
          <w:lang w:eastAsia="ja-JP"/>
        </w:rPr>
        <w:t xml:space="preserve"> candidates received from the source SN to the candidate SN, and indicating a list of proposed PSCell candidates</w:t>
      </w:r>
      <w:r>
        <w:rPr>
          <w:rFonts w:hint="eastAsia" w:eastAsia="宋体"/>
          <w:lang w:val="en-US" w:eastAsia="zh-CN"/>
        </w:rPr>
        <w:t xml:space="preserve"> to the candidate SN(s)</w:t>
      </w:r>
      <w:r>
        <w:rPr>
          <w:rFonts w:hint="eastAsia" w:eastAsia="Times New Roman"/>
          <w:lang w:eastAsia="ja-JP"/>
        </w:rPr>
        <w:t xml:space="preserve"> received from the source SN, but not including execution conditions.</w:t>
      </w:r>
      <w:r>
        <w:rPr>
          <w:rFonts w:hint="eastAsia" w:eastAsia="宋体"/>
          <w:lang w:val="en-US" w:eastAsia="zh-CN"/>
        </w:rPr>
        <w:t xml:space="preserve"> The MN also includes </w:t>
      </w:r>
      <w:r>
        <w:rPr>
          <w:rFonts w:eastAsia="宋体"/>
          <w:lang w:val="en-US" w:eastAsia="zh-CN"/>
        </w:rPr>
        <w:t xml:space="preserve">information of </w:t>
      </w:r>
      <w:r>
        <w:rPr>
          <w:rFonts w:hint="eastAsia" w:eastAsia="宋体"/>
          <w:lang w:val="en-US" w:eastAsia="zh-CN"/>
        </w:rPr>
        <w:t xml:space="preserve">other candidate SN(s), and for each candidate SN, a list </w:t>
      </w:r>
      <w:r>
        <w:rPr>
          <w:rFonts w:hint="eastAsia" w:eastAsia="Times New Roman"/>
          <w:lang w:eastAsia="ja-JP"/>
        </w:rPr>
        <w:t>of proposed PSCell candidates</w:t>
      </w:r>
      <w:r>
        <w:rPr>
          <w:rFonts w:hint="eastAsia" w:eastAsia="宋体"/>
          <w:lang w:val="en-US" w:eastAsia="zh-CN"/>
        </w:rPr>
        <w:t xml:space="preserve"> recommended by the</w:t>
      </w:r>
      <w:r>
        <w:rPr>
          <w:rFonts w:hint="eastAsia" w:eastAsia="Times New Roman"/>
          <w:lang w:eastAsia="ja-JP"/>
        </w:rPr>
        <w:t xml:space="preserve"> source SN</w:t>
      </w:r>
      <w:r>
        <w:rPr>
          <w:rFonts w:hint="eastAsia" w:eastAsia="宋体"/>
          <w:lang w:val="en-US" w:eastAsia="zh-CN"/>
        </w:rPr>
        <w:t xml:space="preserve"> </w:t>
      </w:r>
      <w:r>
        <w:rPr>
          <w:rFonts w:eastAsia="宋体"/>
          <w:lang w:val="en-US" w:eastAsia="zh-CN"/>
        </w:rPr>
        <w:t xml:space="preserve">for the candidate SN </w:t>
      </w:r>
      <w:r>
        <w:rPr>
          <w:rFonts w:hint="eastAsia" w:eastAsia="宋体"/>
          <w:lang w:val="en-US" w:eastAsia="zh-CN"/>
        </w:rPr>
        <w:t xml:space="preserve">to select the PSCell(s) for the following execution of subsequent CPAC. </w:t>
      </w:r>
      <w:r>
        <w:rPr>
          <w:rFonts w:eastAsia="宋体"/>
          <w:lang w:eastAsia="zh-CN"/>
        </w:rPr>
        <w:t>T</w:t>
      </w:r>
      <w:r>
        <w:rPr>
          <w:rFonts w:eastAsia="Times New Roman"/>
          <w:lang w:eastAsia="ja-JP"/>
        </w:rPr>
        <w:t>he MN also provides the upper limit for the number of PSCells</w:t>
      </w:r>
      <w:r>
        <w:rPr>
          <w:rFonts w:eastAsia="宋体"/>
          <w:lang w:eastAsia="zh-CN"/>
        </w:rPr>
        <w:t xml:space="preserve"> </w:t>
      </w:r>
      <w:r>
        <w:rPr>
          <w:rFonts w:eastAsia="Times New Roman"/>
          <w:lang w:eastAsia="ja-JP"/>
        </w:rPr>
        <w:t>that can be prepared by each candidate SN</w:t>
      </w:r>
      <w:r>
        <w:rPr>
          <w:rFonts w:hint="eastAsia" w:eastAsia="宋体"/>
          <w:lang w:val="en-US" w:eastAsia="zh-CN"/>
        </w:rPr>
        <w:t xml:space="preserve"> and provides a list of K</w:t>
      </w:r>
      <w:r>
        <w:rPr>
          <w:rFonts w:hint="eastAsia" w:eastAsia="宋体"/>
          <w:vertAlign w:val="subscript"/>
          <w:lang w:val="en-US" w:eastAsia="zh-CN"/>
        </w:rPr>
        <w:t>SN</w:t>
      </w:r>
      <w:r>
        <w:rPr>
          <w:rFonts w:hint="eastAsia" w:eastAsia="宋体"/>
          <w:lang w:val="en-US" w:eastAsia="zh-CN"/>
        </w:rPr>
        <w:t xml:space="preserve"> and associated sk-Counter</w:t>
      </w:r>
      <w:r>
        <w:rPr>
          <w:rFonts w:eastAsia="宋体"/>
          <w:lang w:val="en-US" w:eastAsia="zh-CN"/>
        </w:rPr>
        <w:t xml:space="preserve"> values for each candidate SN</w:t>
      </w:r>
      <w:r>
        <w:rPr>
          <w:rFonts w:eastAsia="Times New Roman"/>
          <w:lang w:eastAsia="ja-JP"/>
        </w:rPr>
        <w:t>. Within the list of PSCells</w:t>
      </w:r>
      <w:r>
        <w:rPr>
          <w:rFonts w:eastAsia="宋体"/>
          <w:lang w:eastAsia="zh-CN"/>
        </w:rPr>
        <w:t xml:space="preserve"> suggested by the source SN</w:t>
      </w:r>
      <w:r>
        <w:rPr>
          <w:rFonts w:eastAsia="Times New Roman"/>
          <w:lang w:eastAsia="ja-JP"/>
        </w:rPr>
        <w:t xml:space="preserve">, the </w:t>
      </w:r>
      <w:r>
        <w:rPr>
          <w:rFonts w:eastAsia="宋体"/>
          <w:lang w:eastAsia="zh-CN"/>
        </w:rPr>
        <w:t xml:space="preserve">candidate </w:t>
      </w:r>
      <w:r>
        <w:rPr>
          <w:rFonts w:eastAsia="Times New Roman"/>
          <w:lang w:eastAsia="ja-JP"/>
        </w:rPr>
        <w:t xml:space="preserve">SN decides the list of PSCell(s) to prepare (considering the maximum number indicated by the MN) and, for each prepared PSCell, the </w:t>
      </w:r>
      <w:r>
        <w:rPr>
          <w:rFonts w:eastAsia="宋体"/>
          <w:lang w:eastAsia="zh-CN"/>
        </w:rPr>
        <w:t xml:space="preserve">candidate </w:t>
      </w:r>
      <w:r>
        <w:rPr>
          <w:rFonts w:eastAsia="Times New Roman"/>
          <w:lang w:eastAsia="ja-JP"/>
        </w:rPr>
        <w:t>SN decides other SCG SCells and provides the new</w:t>
      </w:r>
      <w:r>
        <w:rPr>
          <w:rFonts w:eastAsia="宋体"/>
          <w:lang w:eastAsia="zh-CN"/>
        </w:rPr>
        <w:t xml:space="preserve"> </w:t>
      </w:r>
      <w:r>
        <w:rPr>
          <w:rFonts w:eastAsia="Times New Roman"/>
          <w:lang w:eastAsia="ja-JP"/>
        </w:rPr>
        <w:t xml:space="preserve">corresponding SCG radio resource configuration to the MN in an NR </w:t>
      </w:r>
      <w:r>
        <w:rPr>
          <w:rFonts w:eastAsia="Times New Roman"/>
          <w:i/>
          <w:lang w:eastAsia="ja-JP"/>
        </w:rPr>
        <w:t>RRCReconfiguration</w:t>
      </w:r>
      <w:r>
        <w:rPr>
          <w:rFonts w:eastAsia="Times New Roman"/>
          <w:lang w:eastAsia="ja-JP"/>
        </w:rPr>
        <w:t>**</w:t>
      </w:r>
      <w:r>
        <w:rPr>
          <w:rFonts w:eastAsia="宋体"/>
          <w:lang w:eastAsia="zh-CN"/>
        </w:rPr>
        <w:t xml:space="preserve"> message</w:t>
      </w:r>
      <w:r>
        <w:rPr>
          <w:rFonts w:eastAsia="宋体"/>
          <w:lang w:eastAsia="ja-JP"/>
        </w:rPr>
        <w:t xml:space="preserve"> contained in the </w:t>
      </w:r>
      <w:r>
        <w:rPr>
          <w:rFonts w:eastAsia="宋体"/>
          <w:i/>
          <w:iCs/>
          <w:lang w:eastAsia="ja-JP"/>
        </w:rPr>
        <w:t>SN Addition Request Acknowledge</w:t>
      </w:r>
      <w:r>
        <w:rPr>
          <w:rFonts w:eastAsia="宋体"/>
          <w:lang w:eastAsia="ja-JP"/>
        </w:rPr>
        <w:t xml:space="preserve"> message with the prepared PSCell ID(s)</w:t>
      </w:r>
      <w:r>
        <w:rPr>
          <w:rFonts w:eastAsia="宋体"/>
          <w:lang w:eastAsia="zh-CN"/>
        </w:rPr>
        <w:t xml:space="preserve">. For each prepared PSCell, the candidate SN also decides </w:t>
      </w:r>
      <w:r>
        <w:rPr>
          <w:rFonts w:eastAsia="Times New Roman"/>
          <w:lang w:eastAsia="ja-JP"/>
        </w:rPr>
        <w:t xml:space="preserve">the </w:t>
      </w:r>
      <w:r>
        <w:rPr>
          <w:rFonts w:hint="eastAsia" w:eastAsia="宋体"/>
          <w:lang w:val="en-US" w:eastAsia="zh-CN"/>
        </w:rPr>
        <w:t xml:space="preserve">list of PSCell(s) and associated </w:t>
      </w:r>
      <w:r>
        <w:rPr>
          <w:rFonts w:eastAsia="Times New Roman"/>
          <w:lang w:eastAsia="ja-JP"/>
        </w:rPr>
        <w:t xml:space="preserve">execution conditions </w:t>
      </w:r>
      <w:r>
        <w:rPr>
          <w:rFonts w:hint="eastAsia" w:eastAsia="宋体"/>
          <w:lang w:val="en-US" w:eastAsia="zh-CN"/>
        </w:rPr>
        <w:t xml:space="preserve">proposed </w:t>
      </w:r>
      <w:r>
        <w:rPr>
          <w:rFonts w:eastAsia="Times New Roman"/>
          <w:lang w:eastAsia="ja-JP"/>
        </w:rPr>
        <w:t xml:space="preserve">for the following execution of subsequent CPAC. If </w:t>
      </w:r>
      <w:r>
        <w:rPr>
          <w:rFonts w:eastAsia="Times New Roman"/>
          <w:lang w:eastAsia="zh-CN"/>
        </w:rPr>
        <w:t xml:space="preserve">data </w:t>
      </w:r>
      <w:r>
        <w:rPr>
          <w:rFonts w:eastAsia="Times New Roman"/>
          <w:lang w:eastAsia="ja-JP"/>
        </w:rPr>
        <w:t xml:space="preserve">forwarding is needed, the </w:t>
      </w:r>
      <w:r>
        <w:rPr>
          <w:rFonts w:eastAsia="宋体"/>
          <w:lang w:eastAsia="zh-CN"/>
        </w:rPr>
        <w:t xml:space="preserve">candidate </w:t>
      </w:r>
      <w:r>
        <w:rPr>
          <w:rFonts w:eastAsia="Times New Roman"/>
          <w:lang w:eastAsia="ja-JP"/>
        </w:rPr>
        <w:t>S</w:t>
      </w:r>
      <w:r>
        <w:rPr>
          <w:rFonts w:eastAsia="Times New Roman"/>
          <w:lang w:eastAsia="zh-CN"/>
        </w:rPr>
        <w:t>N</w:t>
      </w:r>
      <w:r>
        <w:rPr>
          <w:rFonts w:eastAsia="Times New Roman"/>
          <w:lang w:eastAsia="ja-JP"/>
        </w:rPr>
        <w:t xml:space="preserve"> provides </w:t>
      </w:r>
      <w:r>
        <w:rPr>
          <w:rFonts w:eastAsia="Times New Roman"/>
          <w:lang w:eastAsia="zh-CN"/>
        </w:rPr>
        <w:t xml:space="preserve">data </w:t>
      </w:r>
      <w:r>
        <w:rPr>
          <w:rFonts w:eastAsia="Times New Roman"/>
          <w:lang w:eastAsia="ja-JP"/>
        </w:rPr>
        <w:t>forwarding addresses to the M</w:t>
      </w:r>
      <w:r>
        <w:rPr>
          <w:rFonts w:eastAsia="Times New Roman"/>
          <w:lang w:eastAsia="zh-CN"/>
        </w:rPr>
        <w:t>N</w:t>
      </w:r>
      <w:r>
        <w:rPr>
          <w:rFonts w:eastAsia="Times New Roman"/>
          <w:lang w:eastAsia="ja-JP"/>
        </w:rPr>
        <w:t xml:space="preserve">. The candidate SN may also propose data forwarding to the MN or other candidate SN(s) for subsequent CPAC. The </w:t>
      </w:r>
      <w:r>
        <w:rPr>
          <w:rFonts w:eastAsia="宋体"/>
          <w:lang w:eastAsia="zh-CN"/>
        </w:rPr>
        <w:t xml:space="preserve">candidate </w:t>
      </w:r>
      <w:r>
        <w:rPr>
          <w:rFonts w:eastAsia="Times New Roman"/>
          <w:lang w:eastAsia="ja-JP"/>
        </w:rPr>
        <w:t xml:space="preserve">SN includes the indication of the </w:t>
      </w:r>
      <w:r>
        <w:rPr>
          <w:rFonts w:hint="eastAsia" w:eastAsia="宋体"/>
          <w:lang w:val="en-US" w:eastAsia="zh-CN"/>
        </w:rPr>
        <w:t>complete</w:t>
      </w:r>
      <w:r>
        <w:rPr>
          <w:rFonts w:eastAsia="Times New Roman"/>
          <w:lang w:eastAsia="ja-JP"/>
        </w:rPr>
        <w:t xml:space="preserve"> or delta RRC configuration</w:t>
      </w:r>
      <w:r>
        <w:rPr>
          <w:rFonts w:hint="eastAsia" w:eastAsia="宋体"/>
          <w:lang w:val="en-US" w:eastAsia="zh-CN"/>
        </w:rPr>
        <w:t xml:space="preserve"> </w:t>
      </w:r>
      <w:r>
        <w:rPr>
          <w:rFonts w:eastAsia="宋体"/>
          <w:lang w:eastAsia="ja-JP"/>
        </w:rPr>
        <w:t>with respect to the SCG reference configuration</w:t>
      </w:r>
      <w:r>
        <w:rPr>
          <w:rFonts w:eastAsia="Times New Roman"/>
          <w:lang w:eastAsia="ja-JP"/>
        </w:rPr>
        <w:t>.</w:t>
      </w:r>
      <w:r>
        <w:rPr>
          <w:rFonts w:eastAsia="宋体"/>
          <w:lang w:eastAsia="ja-JP"/>
        </w:rPr>
        <w:t xml:space="preserve"> </w:t>
      </w:r>
      <w:r>
        <w:rPr>
          <w:rFonts w:hint="eastAsia" w:eastAsia="宋体"/>
          <w:lang w:val="en-US" w:eastAsia="zh-CN"/>
        </w:rPr>
        <w:t>For the prepared PSCell(s) and the proposed PSCell(s) for the following execution of subsequent CPAC, t</w:t>
      </w:r>
      <w:r>
        <w:rPr>
          <w:rFonts w:eastAsia="Times New Roman"/>
          <w:lang w:eastAsia="ja-JP"/>
        </w:rPr>
        <w:t xml:space="preserve">he </w:t>
      </w:r>
      <w:r>
        <w:rPr>
          <w:rFonts w:eastAsia="宋体"/>
          <w:lang w:eastAsia="zh-CN"/>
        </w:rPr>
        <w:t xml:space="preserve">candidate </w:t>
      </w:r>
      <w:r>
        <w:rPr>
          <w:rFonts w:eastAsia="Times New Roman"/>
          <w:lang w:eastAsia="ja-JP"/>
        </w:rPr>
        <w:t xml:space="preserve">SN can either accept or reject each of the candidate cells </w:t>
      </w:r>
      <w:r>
        <w:rPr>
          <w:rFonts w:hint="eastAsia" w:eastAsia="宋体"/>
          <w:lang w:val="en-US" w:eastAsia="zh-CN"/>
        </w:rPr>
        <w:t>suggested by the source SN</w:t>
      </w:r>
      <w:r>
        <w:rPr>
          <w:rFonts w:eastAsia="Times New Roman"/>
          <w:lang w:eastAsia="ja-JP"/>
        </w:rPr>
        <w:t xml:space="preserve">, i.e. it cannot </w:t>
      </w:r>
      <w:r>
        <w:rPr>
          <w:rFonts w:eastAsia="宋体"/>
          <w:lang w:eastAsia="zh-CN"/>
        </w:rPr>
        <w:t>configure</w:t>
      </w:r>
      <w:r>
        <w:rPr>
          <w:rFonts w:eastAsia="Times New Roman"/>
          <w:lang w:eastAsia="ja-JP"/>
        </w:rPr>
        <w:t xml:space="preserve"> any alternative candidates.</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ab/>
      </w:r>
      <w:r>
        <w:rPr>
          <w:rFonts w:eastAsia="Times New Roman"/>
          <w:lang w:eastAsia="ja-JP"/>
        </w:rPr>
        <w:t xml:space="preserve">The MN may select one of the candidate SN(s) and requests providing the reference </w:t>
      </w:r>
      <w:r>
        <w:rPr>
          <w:rFonts w:hint="eastAsia" w:eastAsia="宋体"/>
          <w:lang w:val="en-US" w:eastAsia="zh-CN"/>
        </w:rPr>
        <w:t xml:space="preserve">SCG </w:t>
      </w:r>
      <w:r>
        <w:rPr>
          <w:rFonts w:eastAsia="Times New Roman"/>
          <w:lang w:eastAsia="ja-JP"/>
        </w:rPr>
        <w:t>configuration as part of the SN Addition procedure. Once obtained, the MN provides the reference configuration to other candidate SN(s).</w:t>
      </w:r>
    </w:p>
    <w:p>
      <w:pPr>
        <w:keepLines/>
        <w:overflowPunct w:val="0"/>
        <w:autoSpaceDE w:val="0"/>
        <w:autoSpaceDN w:val="0"/>
        <w:adjustRightInd w:val="0"/>
        <w:ind w:left="1135" w:hanging="851"/>
        <w:textAlignment w:val="baseline"/>
        <w:rPr>
          <w:rFonts w:eastAsia="宋体"/>
          <w:lang w:eastAsia="zh-CN"/>
        </w:rPr>
      </w:pPr>
      <w:r>
        <w:rPr>
          <w:rFonts w:eastAsia="Times New Roman"/>
          <w:lang w:eastAsia="ja-JP"/>
        </w:rPr>
        <w:t xml:space="preserve">NOTE </w:t>
      </w:r>
      <w:r>
        <w:rPr>
          <w:rFonts w:eastAsia="宋体"/>
          <w:lang w:val="en-US" w:eastAsia="zh-CN"/>
        </w:rPr>
        <w:t>6</w:t>
      </w:r>
      <w:r>
        <w:rPr>
          <w:rFonts w:eastAsia="Times New Roman"/>
          <w:lang w:eastAsia="ja-JP"/>
        </w:rPr>
        <w:t>:</w:t>
      </w:r>
      <w:r>
        <w:rPr>
          <w:rFonts w:eastAsia="等线"/>
          <w:lang w:eastAsia="zh-CN"/>
        </w:rPr>
        <w:tab/>
      </w:r>
      <w:r>
        <w:rPr>
          <w:rFonts w:hint="eastAsia" w:eastAsia="等线"/>
          <w:lang w:val="en-US" w:eastAsia="zh-CN"/>
        </w:rPr>
        <w:t>T</w:t>
      </w:r>
      <w:r>
        <w:rPr>
          <w:rFonts w:eastAsia="Times New Roman"/>
          <w:lang w:eastAsia="ja-JP"/>
        </w:rPr>
        <w:t>he MN may trigger the MN-initiated SN Modification procedure (to the source SN) to request a reference configuration for the subsequent CPAC</w:t>
      </w:r>
      <w:r>
        <w:rPr>
          <w:rFonts w:hint="eastAsia" w:eastAsia="宋体"/>
          <w:lang w:val="en-US" w:eastAsia="zh-CN"/>
        </w:rPr>
        <w:t xml:space="preserve"> </w:t>
      </w:r>
      <w:r>
        <w:rPr>
          <w:rFonts w:eastAsia="Times New Roman"/>
          <w:lang w:eastAsia="ja-JP"/>
        </w:rPr>
        <w:t xml:space="preserve">before step </w:t>
      </w:r>
      <w:r>
        <w:rPr>
          <w:rFonts w:hint="eastAsia" w:eastAsia="宋体"/>
          <w:lang w:val="en-US" w:eastAsia="zh-CN"/>
        </w:rPr>
        <w:t>2</w:t>
      </w:r>
      <w:r>
        <w:rPr>
          <w:rFonts w:eastAsia="Times New Roman"/>
          <w:lang w:eastAsia="ja-JP"/>
        </w:rPr>
        <w:t>.</w:t>
      </w:r>
    </w:p>
    <w:p>
      <w:pPr>
        <w:keepLines/>
        <w:overflowPunct w:val="0"/>
        <w:autoSpaceDE w:val="0"/>
        <w:autoSpaceDN w:val="0"/>
        <w:adjustRightInd w:val="0"/>
        <w:ind w:left="1135" w:hanging="851"/>
        <w:textAlignment w:val="baseline"/>
        <w:rPr>
          <w:rFonts w:eastAsia="宋体"/>
          <w:lang w:eastAsia="zh-CN"/>
        </w:rPr>
      </w:pPr>
      <w:r>
        <w:rPr>
          <w:rFonts w:eastAsia="Times New Roman"/>
          <w:lang w:eastAsia="ja-JP"/>
        </w:rPr>
        <w:t xml:space="preserve">NOTE </w:t>
      </w:r>
      <w:r>
        <w:rPr>
          <w:rFonts w:eastAsia="宋体"/>
          <w:lang w:val="en-US" w:eastAsia="zh-CN"/>
        </w:rPr>
        <w:t>7</w:t>
      </w:r>
      <w:r>
        <w:rPr>
          <w:rFonts w:eastAsia="Times New Roman"/>
          <w:lang w:eastAsia="ja-JP"/>
        </w:rPr>
        <w:t>:</w:t>
      </w:r>
      <w:r>
        <w:rPr>
          <w:rFonts w:eastAsia="等线"/>
          <w:lang w:eastAsia="zh-CN"/>
        </w:rPr>
        <w:tab/>
      </w:r>
      <w:r>
        <w:rPr>
          <w:rFonts w:eastAsia="等线"/>
          <w:lang w:eastAsia="zh-CN"/>
        </w:rPr>
        <w:t>If applicable, t</w:t>
      </w:r>
      <w:r>
        <w:rPr>
          <w:rFonts w:eastAsia="Times New Roman"/>
          <w:lang w:eastAsia="ja-JP"/>
        </w:rPr>
        <w:t>he MN stores the data forwarding addresses and data forwarding proposals provided from all the candidate SN(s) and the source SN.</w:t>
      </w:r>
    </w:p>
    <w:p>
      <w:pPr>
        <w:overflowPunct w:val="0"/>
        <w:autoSpaceDE w:val="0"/>
        <w:autoSpaceDN w:val="0"/>
        <w:adjustRightInd w:val="0"/>
        <w:ind w:left="568" w:hanging="284"/>
        <w:textAlignment w:val="baseline"/>
        <w:rPr>
          <w:rFonts w:eastAsia="Times New Roman"/>
          <w:lang w:eastAsia="ja-JP"/>
        </w:rPr>
      </w:pPr>
      <w:r>
        <w:rPr>
          <w:rFonts w:hint="eastAsia" w:eastAsia="宋体"/>
          <w:lang w:val="en-US" w:eastAsia="zh-CN"/>
        </w:rPr>
        <w:t>6</w:t>
      </w:r>
      <w:r>
        <w:rPr>
          <w:rFonts w:eastAsia="Times New Roman"/>
          <w:lang w:eastAsia="ja-JP"/>
        </w:rPr>
        <w:t>.</w:t>
      </w:r>
      <w:r>
        <w:rPr>
          <w:rFonts w:eastAsia="Times New Roman"/>
          <w:lang w:eastAsia="ja-JP"/>
        </w:rPr>
        <w:tab/>
      </w:r>
      <w:r>
        <w:rPr>
          <w:rFonts w:eastAsia="Times New Roman"/>
          <w:lang w:eastAsia="ja-JP"/>
        </w:rPr>
        <w:t xml:space="preserve">For SN terminated bearers using MCG resources, the MN provides Xn-U DL TNL address information in the </w:t>
      </w:r>
      <w:r>
        <w:rPr>
          <w:rFonts w:eastAsia="Times New Roman"/>
          <w:i/>
          <w:lang w:eastAsia="ja-JP"/>
        </w:rPr>
        <w:t>Xn-U Address Indication</w:t>
      </w:r>
      <w:r>
        <w:rPr>
          <w:rFonts w:eastAsia="Times New Roman"/>
          <w:lang w:eastAsia="ja-JP"/>
        </w:rPr>
        <w:t xml:space="preserve"> message to the </w:t>
      </w:r>
      <w:r>
        <w:rPr>
          <w:rFonts w:eastAsia="宋体"/>
          <w:lang w:eastAsia="zh-CN"/>
        </w:rPr>
        <w:t xml:space="preserve">candidate </w:t>
      </w:r>
      <w:r>
        <w:rPr>
          <w:rFonts w:eastAsia="Times New Roman"/>
          <w:lang w:eastAsia="ja-JP"/>
        </w:rPr>
        <w:t>SN</w:t>
      </w:r>
      <w:r>
        <w:rPr>
          <w:rFonts w:eastAsia="宋体"/>
          <w:lang w:eastAsia="zh-CN"/>
        </w:rPr>
        <w:t>(s)</w:t>
      </w:r>
      <w:r>
        <w:rPr>
          <w:rFonts w:eastAsia="Times New Roman"/>
          <w:lang w:eastAsia="ja-JP"/>
        </w:rPr>
        <w:t>.</w:t>
      </w:r>
    </w:p>
    <w:p>
      <w:pPr>
        <w:overflowPunct w:val="0"/>
        <w:autoSpaceDE w:val="0"/>
        <w:autoSpaceDN w:val="0"/>
        <w:adjustRightInd w:val="0"/>
        <w:ind w:left="568" w:hanging="284"/>
        <w:textAlignment w:val="baseline"/>
        <w:rPr>
          <w:rFonts w:eastAsia="等线"/>
          <w:lang w:eastAsia="zh-CN"/>
        </w:rPr>
      </w:pPr>
      <w:r>
        <w:rPr>
          <w:rFonts w:hint="eastAsia" w:eastAsia="宋体"/>
          <w:lang w:val="en-US" w:eastAsia="zh-CN"/>
        </w:rPr>
        <w:t>7</w:t>
      </w:r>
      <w:r>
        <w:rPr>
          <w:rFonts w:eastAsia="Times New Roman"/>
          <w:lang w:eastAsia="ja-JP"/>
        </w:rPr>
        <w:t>/</w:t>
      </w:r>
      <w:r>
        <w:rPr>
          <w:rFonts w:hint="eastAsia" w:eastAsia="宋体"/>
          <w:lang w:val="en-US" w:eastAsia="zh-CN"/>
        </w:rPr>
        <w:t>8</w:t>
      </w:r>
      <w:r>
        <w:rPr>
          <w:rFonts w:eastAsia="Times New Roman"/>
          <w:lang w:eastAsia="ja-JP"/>
        </w:rPr>
        <w:t>.</w:t>
      </w:r>
      <w:r>
        <w:rPr>
          <w:rFonts w:eastAsia="Times New Roman"/>
          <w:lang w:eastAsia="ja-JP"/>
        </w:rPr>
        <w:tab/>
      </w:r>
      <w:r>
        <w:rPr>
          <w:rFonts w:eastAsia="Times New Roman"/>
          <w:lang w:eastAsia="ja-JP"/>
        </w:rPr>
        <w:t xml:space="preserve">If the lists of prepared PSCells received from the candidate SN(s) in steps </w:t>
      </w:r>
      <w:r>
        <w:rPr>
          <w:rFonts w:hint="eastAsia" w:eastAsia="宋体"/>
          <w:lang w:val="en-US" w:eastAsia="zh-CN"/>
        </w:rPr>
        <w:t>3</w:t>
      </w:r>
      <w:r>
        <w:rPr>
          <w:rFonts w:eastAsia="Times New Roman"/>
          <w:lang w:eastAsia="ja-JP"/>
        </w:rPr>
        <w:t xml:space="preserve"> and </w:t>
      </w:r>
      <w:r>
        <w:rPr>
          <w:rFonts w:hint="eastAsia" w:eastAsia="宋体"/>
          <w:lang w:val="en-US" w:eastAsia="zh-CN"/>
        </w:rPr>
        <w:t>5</w:t>
      </w:r>
      <w:r>
        <w:rPr>
          <w:rFonts w:eastAsia="Times New Roman"/>
          <w:lang w:eastAsia="ja-JP"/>
        </w:rPr>
        <w:t xml:space="preserve"> are different than the lists of proposed PSCells, </w:t>
      </w:r>
      <w:r>
        <w:rPr>
          <w:rFonts w:hint="eastAsia" w:eastAsia="宋体"/>
          <w:lang w:val="en-US" w:eastAsia="zh-CN"/>
        </w:rPr>
        <w:t xml:space="preserve">e.g., when not all proposed PSCells were accepted by the candidate SN(s), </w:t>
      </w:r>
      <w:r>
        <w:rPr>
          <w:rFonts w:eastAsia="Times New Roman"/>
          <w:lang w:eastAsia="ja-JP"/>
        </w:rPr>
        <w:t xml:space="preserve">the MN may initiate the SN Modification procedures towards the </w:t>
      </w:r>
      <w:r>
        <w:rPr>
          <w:rFonts w:hint="eastAsia" w:eastAsia="宋体"/>
          <w:lang w:val="en-US" w:eastAsia="zh-CN"/>
        </w:rPr>
        <w:t xml:space="preserve">source SN and </w:t>
      </w:r>
      <w:r>
        <w:rPr>
          <w:rFonts w:eastAsia="Times New Roman"/>
          <w:lang w:eastAsia="ja-JP"/>
        </w:rPr>
        <w:t>all the candidate SN(s) to inform them about the updated lists of prepared PSCells in other candidate SN(s).</w:t>
      </w:r>
      <w:r>
        <w:rPr>
          <w:rFonts w:hint="eastAsia" w:eastAsia="宋体"/>
          <w:lang w:val="en-US" w:eastAsia="zh-CN"/>
        </w:rPr>
        <w:t xml:space="preserve"> If requested, </w:t>
      </w:r>
      <w:r>
        <w:rPr>
          <w:rFonts w:eastAsia="宋体"/>
          <w:lang w:val="en-US" w:eastAsia="zh-CN"/>
        </w:rPr>
        <w:t xml:space="preserve">the source SN or </w:t>
      </w:r>
      <w:r>
        <w:rPr>
          <w:rFonts w:hint="eastAsia" w:eastAsia="宋体"/>
          <w:lang w:val="en-US" w:eastAsia="zh-CN"/>
        </w:rPr>
        <w:t>the candidate SN(s) sends an SN Modification Request Acknowledge message and if needed, provides the updated candidate SCG configurations and/or the execution conditions for the following execution of subsequent CPAC for the prepared PSCell to the MN.</w:t>
      </w:r>
    </w:p>
    <w:p>
      <w:pPr>
        <w:overflowPunct w:val="0"/>
        <w:autoSpaceDE w:val="0"/>
        <w:autoSpaceDN w:val="0"/>
        <w:adjustRightInd w:val="0"/>
        <w:ind w:left="568" w:hanging="284"/>
        <w:textAlignment w:val="baseline"/>
        <w:rPr>
          <w:rFonts w:eastAsia="宋体"/>
          <w:lang w:eastAsia="zh-CN"/>
        </w:rPr>
      </w:pPr>
      <w:r>
        <w:rPr>
          <w:rFonts w:hint="eastAsia" w:eastAsia="等线"/>
          <w:lang w:val="en-US" w:eastAsia="zh-CN"/>
        </w:rPr>
        <w:t>9</w:t>
      </w:r>
      <w:r>
        <w:rPr>
          <w:rFonts w:eastAsia="Times New Roman"/>
          <w:lang w:eastAsia="ja-JP"/>
        </w:rPr>
        <w:t>.</w:t>
      </w:r>
      <w:r>
        <w:rPr>
          <w:rFonts w:eastAsia="Times New Roman"/>
          <w:lang w:eastAsia="ja-JP"/>
        </w:rPr>
        <w:tab/>
      </w:r>
      <w:r>
        <w:rPr>
          <w:rFonts w:eastAsia="宋体"/>
          <w:lang w:eastAsia="ja-JP"/>
        </w:rPr>
        <w:t xml:space="preserve">The MN sends to the UE an </w:t>
      </w:r>
      <w:r>
        <w:rPr>
          <w:rFonts w:eastAsia="宋体"/>
          <w:i/>
          <w:lang w:eastAsia="ja-JP"/>
        </w:rPr>
        <w:t>RRC</w:t>
      </w:r>
      <w:r>
        <w:rPr>
          <w:rFonts w:eastAsia="宋体"/>
          <w:i/>
          <w:lang w:eastAsia="zh-CN"/>
        </w:rPr>
        <w:t>R</w:t>
      </w:r>
      <w:r>
        <w:rPr>
          <w:rFonts w:eastAsia="宋体"/>
          <w:i/>
          <w:lang w:eastAsia="ja-JP"/>
        </w:rPr>
        <w:t>econfiguration</w:t>
      </w:r>
      <w:r>
        <w:rPr>
          <w:rFonts w:eastAsia="宋体"/>
          <w:lang w:eastAsia="ja-JP"/>
        </w:rPr>
        <w:t xml:space="preserve"> message</w:t>
      </w:r>
      <w:r>
        <w:rPr>
          <w:rFonts w:eastAsia="宋体"/>
          <w:i/>
          <w:lang w:eastAsia="zh-CN"/>
        </w:rPr>
        <w:t xml:space="preserve"> </w:t>
      </w:r>
      <w:r>
        <w:rPr>
          <w:rFonts w:eastAsia="宋体"/>
          <w:lang w:eastAsia="zh-CN"/>
        </w:rPr>
        <w:t xml:space="preserve">including the subsequent CPAC configuration, i.e. a list of </w:t>
      </w:r>
      <w:r>
        <w:rPr>
          <w:rFonts w:eastAsia="宋体"/>
          <w:i/>
          <w:lang w:eastAsia="zh-CN"/>
        </w:rPr>
        <w:t>RRCR</w:t>
      </w:r>
      <w:r>
        <w:rPr>
          <w:rFonts w:eastAsia="宋体"/>
          <w:i/>
          <w:lang w:eastAsia="ja-JP"/>
        </w:rPr>
        <w:t>econfiguration*</w:t>
      </w:r>
      <w:r>
        <w:rPr>
          <w:rFonts w:eastAsia="宋体"/>
          <w:i/>
          <w:lang w:eastAsia="zh-CN"/>
        </w:rPr>
        <w:t xml:space="preserve"> </w:t>
      </w:r>
      <w:r>
        <w:rPr>
          <w:rFonts w:eastAsia="宋体"/>
          <w:lang w:eastAsia="zh-CN"/>
        </w:rPr>
        <w:t>messages</w:t>
      </w:r>
      <w:r>
        <w:rPr>
          <w:rFonts w:eastAsia="宋体"/>
          <w:i/>
          <w:vertAlign w:val="subscript"/>
          <w:lang w:eastAsia="zh-CN"/>
        </w:rPr>
        <w:t xml:space="preserve"> </w:t>
      </w:r>
      <w:r>
        <w:rPr>
          <w:rFonts w:eastAsia="宋体"/>
          <w:lang w:eastAsia="zh-CN"/>
        </w:rPr>
        <w:t xml:space="preserve">and associated execution conditions for the subsequent CPAC, in which each </w:t>
      </w:r>
      <w:r>
        <w:rPr>
          <w:rFonts w:eastAsia="宋体"/>
          <w:i/>
          <w:lang w:eastAsia="ja-JP"/>
        </w:rPr>
        <w:t>RRC</w:t>
      </w:r>
      <w:r>
        <w:rPr>
          <w:rFonts w:eastAsia="宋体"/>
          <w:i/>
          <w:lang w:eastAsia="zh-CN"/>
        </w:rPr>
        <w:t>R</w:t>
      </w:r>
      <w:r>
        <w:rPr>
          <w:rFonts w:eastAsia="宋体"/>
          <w:i/>
          <w:lang w:eastAsia="ja-JP"/>
        </w:rPr>
        <w:t xml:space="preserve">econfiguration* </w:t>
      </w:r>
      <w:r>
        <w:rPr>
          <w:rFonts w:eastAsia="宋体"/>
          <w:lang w:eastAsia="ja-JP"/>
        </w:rPr>
        <w:t>message</w:t>
      </w:r>
      <w:r>
        <w:rPr>
          <w:rFonts w:eastAsia="宋体"/>
          <w:i/>
          <w:lang w:eastAsia="ja-JP"/>
        </w:rPr>
        <w:t xml:space="preserve"> </w:t>
      </w:r>
      <w:r>
        <w:rPr>
          <w:rFonts w:eastAsia="宋体"/>
          <w:lang w:eastAsia="zh-CN"/>
        </w:rPr>
        <w:t xml:space="preserve">contains the SCG configuration in the </w:t>
      </w:r>
      <w:r>
        <w:rPr>
          <w:rFonts w:eastAsia="宋体"/>
          <w:i/>
          <w:lang w:eastAsia="ja-JP"/>
        </w:rPr>
        <w:t>RRCReconfiguration**</w:t>
      </w:r>
      <w:r>
        <w:rPr>
          <w:rFonts w:eastAsia="宋体"/>
          <w:i/>
          <w:lang w:eastAsia="zh-CN"/>
        </w:rPr>
        <w:t xml:space="preserve"> </w:t>
      </w:r>
      <w:r>
        <w:rPr>
          <w:rFonts w:eastAsia="宋体"/>
          <w:iCs/>
          <w:lang w:eastAsia="zh-CN"/>
        </w:rPr>
        <w:t>message</w:t>
      </w:r>
      <w:r>
        <w:rPr>
          <w:rFonts w:eastAsia="宋体"/>
          <w:i/>
          <w:lang w:eastAsia="ja-JP"/>
        </w:rPr>
        <w:t xml:space="preserve"> </w:t>
      </w:r>
      <w:r>
        <w:rPr>
          <w:rFonts w:eastAsia="宋体"/>
          <w:lang w:eastAsia="ja-JP"/>
        </w:rPr>
        <w:t xml:space="preserve">received from one of the candidate SN(s) </w:t>
      </w:r>
      <w:r>
        <w:rPr>
          <w:rFonts w:eastAsia="宋体"/>
          <w:lang w:eastAsia="zh-CN"/>
        </w:rPr>
        <w:t xml:space="preserve">in steps </w:t>
      </w:r>
      <w:r>
        <w:rPr>
          <w:rFonts w:hint="eastAsia" w:eastAsia="宋体"/>
          <w:lang w:val="en-US" w:eastAsia="zh-CN"/>
        </w:rPr>
        <w:t>3</w:t>
      </w:r>
      <w:r>
        <w:rPr>
          <w:rFonts w:eastAsia="宋体"/>
          <w:lang w:eastAsia="zh-CN"/>
        </w:rPr>
        <w:t xml:space="preserve"> and </w:t>
      </w:r>
      <w:r>
        <w:rPr>
          <w:rFonts w:hint="eastAsia" w:eastAsia="宋体"/>
          <w:lang w:val="en-US" w:eastAsia="zh-CN"/>
        </w:rPr>
        <w:t>5</w:t>
      </w:r>
      <w:r>
        <w:rPr>
          <w:rFonts w:eastAsia="宋体"/>
          <w:lang w:eastAsia="zh-CN"/>
        </w:rPr>
        <w:t xml:space="preserve">, </w:t>
      </w:r>
      <w:r>
        <w:rPr>
          <w:rFonts w:eastAsia="宋体"/>
          <w:lang w:eastAsia="ja-JP"/>
        </w:rPr>
        <w:t>and possibly an MCG configuration</w:t>
      </w:r>
      <w:r>
        <w:rPr>
          <w:rFonts w:eastAsia="宋体"/>
          <w:lang w:eastAsia="zh-CN"/>
        </w:rPr>
        <w:t xml:space="preserve">. Besides, the </w:t>
      </w:r>
      <w:r>
        <w:rPr>
          <w:rFonts w:eastAsia="宋体"/>
          <w:i/>
          <w:lang w:eastAsia="ja-JP"/>
        </w:rPr>
        <w:t>RRC</w:t>
      </w:r>
      <w:r>
        <w:rPr>
          <w:rFonts w:eastAsia="宋体"/>
          <w:i/>
          <w:lang w:eastAsia="zh-CN"/>
        </w:rPr>
        <w:t>R</w:t>
      </w:r>
      <w:r>
        <w:rPr>
          <w:rFonts w:eastAsia="宋体"/>
          <w:i/>
          <w:lang w:eastAsia="ja-JP"/>
        </w:rPr>
        <w:t>econfiguration</w:t>
      </w:r>
      <w:r>
        <w:rPr>
          <w:rFonts w:eastAsia="宋体"/>
          <w:lang w:eastAsia="ja-JP"/>
        </w:rPr>
        <w:t xml:space="preserve"> message </w:t>
      </w:r>
      <w:r>
        <w:rPr>
          <w:rFonts w:eastAsia="宋体"/>
          <w:lang w:eastAsia="zh-CN"/>
        </w:rPr>
        <w:t xml:space="preserve">can also include an updated MCG configuration, as well as the NR </w:t>
      </w:r>
      <w:r>
        <w:rPr>
          <w:rFonts w:eastAsia="宋体"/>
          <w:i/>
          <w:lang w:eastAsia="zh-CN"/>
        </w:rPr>
        <w:t>RRCReconfiguration**</w:t>
      </w:r>
      <w:r>
        <w:rPr>
          <w:rFonts w:eastAsia="宋体"/>
          <w:lang w:eastAsia="zh-CN"/>
        </w:rPr>
        <w:t>* message generated by the source SN, e.g., to configure the required conditional measurements.</w:t>
      </w:r>
      <w:r>
        <w:rPr>
          <w:rFonts w:hint="eastAsia" w:eastAsia="宋体"/>
          <w:lang w:val="en-US" w:eastAsia="zh-CN"/>
        </w:rPr>
        <w:t xml:space="preserve"> T</w:t>
      </w:r>
      <w:r>
        <w:rPr>
          <w:rFonts w:hint="eastAsia" w:eastAsia="宋体"/>
          <w:lang w:eastAsia="zh-CN"/>
        </w:rPr>
        <w:t xml:space="preserve">he </w:t>
      </w:r>
      <w:r>
        <w:rPr>
          <w:rFonts w:hint="eastAsia" w:eastAsia="宋体"/>
          <w:i/>
          <w:iCs/>
          <w:lang w:eastAsia="zh-CN"/>
        </w:rPr>
        <w:t>RRCReconfiguration</w:t>
      </w:r>
      <w:r>
        <w:rPr>
          <w:rFonts w:hint="eastAsia" w:eastAsia="宋体"/>
          <w:lang w:eastAsia="zh-CN"/>
        </w:rPr>
        <w:t xml:space="preserve"> message </w:t>
      </w:r>
      <w:r>
        <w:rPr>
          <w:rFonts w:hint="eastAsia" w:eastAsia="宋体"/>
          <w:lang w:val="en-US" w:eastAsia="zh-CN"/>
        </w:rPr>
        <w:t xml:space="preserve">also includes a </w:t>
      </w:r>
      <w:r>
        <w:rPr>
          <w:rFonts w:hint="eastAsia" w:eastAsia="宋体"/>
          <w:lang w:eastAsia="zh-CN"/>
        </w:rPr>
        <w:t>security update configuration</w:t>
      </w:r>
      <w:r>
        <w:rPr>
          <w:rFonts w:hint="eastAsia" w:eastAsia="宋体"/>
          <w:lang w:val="en-US" w:eastAsia="zh-CN"/>
        </w:rPr>
        <w:t xml:space="preserve"> and </w:t>
      </w:r>
      <w:r>
        <w:rPr>
          <w:rFonts w:hint="eastAsia" w:eastAsia="宋体"/>
          <w:lang w:eastAsia="zh-CN"/>
        </w:rPr>
        <w:t>may also include a reference configuration.</w:t>
      </w:r>
    </w:p>
    <w:p>
      <w:pPr>
        <w:overflowPunct w:val="0"/>
        <w:autoSpaceDE w:val="0"/>
        <w:autoSpaceDN w:val="0"/>
        <w:adjustRightInd w:val="0"/>
        <w:ind w:left="568" w:hanging="284"/>
        <w:textAlignment w:val="baseline"/>
        <w:rPr>
          <w:rFonts w:eastAsia="Times New Roman"/>
          <w:lang w:eastAsia="ja-JP"/>
        </w:rPr>
      </w:pPr>
      <w:r>
        <w:rPr>
          <w:rFonts w:hint="eastAsia" w:eastAsia="宋体"/>
          <w:lang w:val="en-US" w:eastAsia="zh-CN"/>
        </w:rPr>
        <w:t>10</w:t>
      </w:r>
      <w:r>
        <w:rPr>
          <w:rFonts w:eastAsia="宋体"/>
          <w:lang w:eastAsia="zh-CN"/>
        </w:rPr>
        <w:t>.</w:t>
      </w:r>
      <w:r>
        <w:rPr>
          <w:rFonts w:eastAsia="宋体"/>
          <w:lang w:eastAsia="zh-CN"/>
        </w:rPr>
        <w:tab/>
      </w:r>
      <w:r>
        <w:rPr>
          <w:rFonts w:eastAsia="宋体"/>
          <w:lang w:eastAsia="zh-CN"/>
        </w:rPr>
        <w:t>T</w:t>
      </w:r>
      <w:r>
        <w:rPr>
          <w:rFonts w:eastAsia="宋体"/>
          <w:lang w:eastAsia="ja-JP"/>
        </w:rPr>
        <w:t xml:space="preserve">he UE applies the </w:t>
      </w:r>
      <w:r>
        <w:rPr>
          <w:rFonts w:eastAsia="宋体"/>
          <w:i/>
          <w:lang w:eastAsia="ja-JP"/>
        </w:rPr>
        <w:t>RRC</w:t>
      </w:r>
      <w:r>
        <w:rPr>
          <w:rFonts w:eastAsia="宋体"/>
          <w:i/>
          <w:lang w:eastAsia="zh-CN"/>
        </w:rPr>
        <w:t>R</w:t>
      </w:r>
      <w:r>
        <w:rPr>
          <w:rFonts w:eastAsia="宋体"/>
          <w:i/>
          <w:lang w:eastAsia="ja-JP"/>
        </w:rPr>
        <w:t>econfiguration</w:t>
      </w:r>
      <w:r>
        <w:rPr>
          <w:rFonts w:eastAsia="宋体"/>
          <w:lang w:eastAsia="zh-CN"/>
        </w:rPr>
        <w:t xml:space="preserve"> message received in step </w:t>
      </w:r>
      <w:r>
        <w:rPr>
          <w:rFonts w:hint="eastAsia" w:eastAsia="宋体"/>
          <w:lang w:val="en-US" w:eastAsia="zh-CN"/>
        </w:rPr>
        <w:t>9</w:t>
      </w:r>
      <w:r>
        <w:rPr>
          <w:rFonts w:eastAsia="宋体"/>
          <w:lang w:eastAsia="zh-CN"/>
        </w:rPr>
        <w:t>, stores the subsequent CPAC configuration</w:t>
      </w:r>
      <w:r>
        <w:rPr>
          <w:rFonts w:eastAsia="宋体"/>
          <w:i/>
          <w:lang w:eastAsia="zh-CN"/>
        </w:rPr>
        <w:t xml:space="preserve"> </w:t>
      </w:r>
      <w:r>
        <w:rPr>
          <w:rFonts w:eastAsia="宋体"/>
          <w:lang w:eastAsia="zh-CN"/>
        </w:rPr>
        <w:t xml:space="preserve">and </w:t>
      </w:r>
      <w:r>
        <w:rPr>
          <w:rFonts w:eastAsia="宋体"/>
          <w:lang w:eastAsia="ja-JP"/>
        </w:rPr>
        <w:t xml:space="preserve">replies to the MN with an </w:t>
      </w:r>
      <w:r>
        <w:rPr>
          <w:rFonts w:eastAsia="宋体"/>
          <w:i/>
          <w:lang w:eastAsia="ja-JP"/>
        </w:rPr>
        <w:t>RRC</w:t>
      </w:r>
      <w:r>
        <w:rPr>
          <w:rFonts w:eastAsia="宋体"/>
          <w:i/>
          <w:lang w:eastAsia="zh-CN"/>
        </w:rPr>
        <w:t>R</w:t>
      </w:r>
      <w:r>
        <w:rPr>
          <w:rFonts w:eastAsia="宋体"/>
          <w:i/>
          <w:lang w:eastAsia="ja-JP"/>
        </w:rPr>
        <w:t>econfiguration</w:t>
      </w:r>
      <w:r>
        <w:rPr>
          <w:rFonts w:eastAsia="宋体"/>
          <w:i/>
          <w:lang w:eastAsia="zh-CN"/>
        </w:rPr>
        <w:t>C</w:t>
      </w:r>
      <w:r>
        <w:rPr>
          <w:rFonts w:eastAsia="宋体"/>
          <w:i/>
          <w:lang w:eastAsia="ja-JP"/>
        </w:rPr>
        <w:t>omplete</w:t>
      </w:r>
      <w:r>
        <w:rPr>
          <w:rFonts w:eastAsia="宋体"/>
          <w:lang w:eastAsia="ja-JP"/>
        </w:rPr>
        <w:t xml:space="preserve"> message</w:t>
      </w:r>
      <w:r>
        <w:rPr>
          <w:rFonts w:eastAsia="宋体"/>
          <w:lang w:eastAsia="zh-CN"/>
        </w:rPr>
        <w:t xml:space="preserve">, which can include an NR </w:t>
      </w:r>
      <w:r>
        <w:rPr>
          <w:rFonts w:eastAsia="宋体"/>
          <w:i/>
          <w:lang w:eastAsia="zh-CN"/>
        </w:rPr>
        <w:t xml:space="preserve">RRCReconfigurationComplete*** </w:t>
      </w:r>
      <w:r>
        <w:rPr>
          <w:rFonts w:eastAsia="宋体"/>
          <w:iCs/>
          <w:lang w:eastAsia="zh-CN"/>
        </w:rPr>
        <w:t>message</w:t>
      </w:r>
      <w:r>
        <w:rPr>
          <w:rFonts w:eastAsia="宋体"/>
          <w:lang w:eastAsia="zh-CN"/>
        </w:rPr>
        <w:t>.</w:t>
      </w:r>
      <w:r>
        <w:rPr>
          <w:rFonts w:eastAsia="Times New Roman"/>
          <w:lang w:eastAsia="ja-JP"/>
        </w:rPr>
        <w:t xml:space="preserve"> In case the UE is unable to comply with (part of) the configuration included in the </w:t>
      </w:r>
      <w:r>
        <w:rPr>
          <w:rFonts w:eastAsia="Times New Roman"/>
          <w:i/>
          <w:lang w:eastAsia="ja-JP"/>
        </w:rPr>
        <w:t>RRC</w:t>
      </w:r>
      <w:r>
        <w:rPr>
          <w:rFonts w:eastAsia="宋体"/>
          <w:i/>
          <w:lang w:eastAsia="zh-CN"/>
        </w:rPr>
        <w:t>R</w:t>
      </w:r>
      <w:r>
        <w:rPr>
          <w:rFonts w:eastAsia="Times New Roman"/>
          <w:i/>
          <w:lang w:eastAsia="ja-JP"/>
        </w:rPr>
        <w:t>econfiguration</w:t>
      </w:r>
      <w:r>
        <w:rPr>
          <w:rFonts w:eastAsia="Times New Roman"/>
          <w:lang w:eastAsia="ja-JP"/>
        </w:rPr>
        <w:t xml:space="preserve"> message, it performs the reconfiguration failure procedure.</w:t>
      </w:r>
    </w:p>
    <w:p>
      <w:pPr>
        <w:overflowPunct w:val="0"/>
        <w:autoSpaceDE w:val="0"/>
        <w:autoSpaceDN w:val="0"/>
        <w:adjustRightInd w:val="0"/>
        <w:ind w:left="568" w:hanging="284"/>
        <w:textAlignment w:val="baseline"/>
        <w:rPr>
          <w:rFonts w:eastAsia="宋体"/>
          <w:lang w:eastAsia="zh-CN"/>
        </w:rPr>
      </w:pPr>
      <w:r>
        <w:rPr>
          <w:rFonts w:hint="eastAsia" w:eastAsia="宋体"/>
          <w:lang w:val="en-US" w:eastAsia="zh-CN"/>
        </w:rPr>
        <w:t>11</w:t>
      </w:r>
      <w:r>
        <w:rPr>
          <w:rFonts w:eastAsia="宋体"/>
          <w:lang w:val="en-US" w:eastAsia="zh-CN"/>
        </w:rPr>
        <w:t>/12</w:t>
      </w:r>
      <w:r>
        <w:rPr>
          <w:rFonts w:eastAsia="宋体"/>
          <w:lang w:eastAsia="zh-CN"/>
        </w:rPr>
        <w:t>.</w:t>
      </w:r>
      <w:r>
        <w:rPr>
          <w:rFonts w:eastAsia="宋体"/>
          <w:lang w:eastAsia="zh-CN"/>
        </w:rPr>
        <w:tab/>
      </w:r>
      <w:r>
        <w:rPr>
          <w:rFonts w:eastAsia="宋体"/>
          <w:lang w:eastAsia="zh-CN"/>
        </w:rPr>
        <w:t xml:space="preserve">If an SN RRC response message is included, the MN informs the source SN with the SN </w:t>
      </w:r>
      <w:r>
        <w:rPr>
          <w:rFonts w:eastAsia="宋体"/>
          <w:i/>
          <w:lang w:eastAsia="zh-CN"/>
        </w:rPr>
        <w:t xml:space="preserve">RRCReconfigurationComplete*** </w:t>
      </w:r>
      <w:r>
        <w:rPr>
          <w:rFonts w:eastAsia="宋体"/>
          <w:iCs/>
          <w:lang w:eastAsia="zh-CN"/>
        </w:rPr>
        <w:t>message</w:t>
      </w:r>
      <w:r>
        <w:rPr>
          <w:rFonts w:eastAsia="宋体"/>
          <w:lang w:eastAsia="zh-CN"/>
        </w:rPr>
        <w:t xml:space="preserve"> via </w:t>
      </w:r>
      <w:r>
        <w:rPr>
          <w:rFonts w:eastAsia="宋体"/>
          <w:i/>
          <w:lang w:eastAsia="zh-CN"/>
        </w:rPr>
        <w:t>SN Change Confirm</w:t>
      </w:r>
      <w:r>
        <w:rPr>
          <w:rFonts w:eastAsia="宋体"/>
          <w:lang w:eastAsia="zh-CN"/>
        </w:rPr>
        <w:t xml:space="preserve"> message. If step </w:t>
      </w:r>
      <w:r>
        <w:rPr>
          <w:rFonts w:hint="eastAsia" w:eastAsia="宋体"/>
          <w:lang w:val="en-US" w:eastAsia="zh-CN"/>
        </w:rPr>
        <w:t>7</w:t>
      </w:r>
      <w:r>
        <w:rPr>
          <w:rFonts w:eastAsia="宋体"/>
          <w:lang w:eastAsia="zh-CN"/>
        </w:rPr>
        <w:t xml:space="preserve"> and </w:t>
      </w:r>
      <w:r>
        <w:rPr>
          <w:rFonts w:hint="eastAsia" w:eastAsia="宋体"/>
          <w:lang w:val="en-US" w:eastAsia="zh-CN"/>
        </w:rPr>
        <w:t>8 towards the source SN</w:t>
      </w:r>
      <w:r>
        <w:rPr>
          <w:rFonts w:eastAsia="宋体"/>
          <w:lang w:eastAsia="zh-CN"/>
        </w:rPr>
        <w:t xml:space="preserve"> are skipped, the MN will indicate the candidate PSCells accepted by each candidate SN to the source SN in the </w:t>
      </w:r>
      <w:r>
        <w:rPr>
          <w:rFonts w:eastAsia="宋体"/>
          <w:i/>
          <w:iCs/>
          <w:lang w:eastAsia="zh-CN"/>
        </w:rPr>
        <w:t>SN Change Confirm</w:t>
      </w:r>
      <w:r>
        <w:rPr>
          <w:rFonts w:eastAsia="宋体"/>
          <w:lang w:eastAsia="zh-CN"/>
        </w:rPr>
        <w:t xml:space="preserve"> message.</w:t>
      </w:r>
    </w:p>
    <w:p>
      <w:pPr>
        <w:overflowPunct w:val="0"/>
        <w:autoSpaceDE w:val="0"/>
        <w:autoSpaceDN w:val="0"/>
        <w:adjustRightInd w:val="0"/>
        <w:ind w:left="568" w:hanging="1"/>
        <w:textAlignment w:val="baseline"/>
        <w:rPr>
          <w:rFonts w:eastAsia="宋体"/>
          <w:lang w:eastAsia="ja-JP"/>
        </w:rPr>
      </w:pPr>
      <w:r>
        <w:rPr>
          <w:rFonts w:eastAsia="宋体"/>
          <w:lang w:eastAsia="zh-CN"/>
        </w:rPr>
        <w:t xml:space="preserve">The MN sends the </w:t>
      </w:r>
      <w:r>
        <w:rPr>
          <w:rFonts w:eastAsia="宋体"/>
          <w:i/>
          <w:lang w:eastAsia="zh-CN"/>
        </w:rPr>
        <w:t>SN Change Confirm</w:t>
      </w:r>
      <w:r>
        <w:rPr>
          <w:rFonts w:eastAsia="宋体"/>
          <w:lang w:eastAsia="zh-CN"/>
        </w:rPr>
        <w:t xml:space="preserve"> message towards the source SN to indicate that </w:t>
      </w:r>
      <w:r>
        <w:rPr>
          <w:rFonts w:hint="eastAsia" w:eastAsia="宋体"/>
          <w:lang w:eastAsia="zh-CN"/>
        </w:rPr>
        <w:t>subsequent CPAC</w:t>
      </w:r>
      <w:r>
        <w:rPr>
          <w:rFonts w:eastAsia="宋体"/>
          <w:lang w:eastAsia="zh-CN"/>
        </w:rPr>
        <w:t xml:space="preserve"> is prepared, and in such case the source SN continues providing user data to the UE. If early data forwarding is applied, the MN informs the source SN the data forwarding addresses as received from the </w:t>
      </w:r>
      <w:r>
        <w:rPr>
          <w:rFonts w:eastAsia="Times New Roman"/>
          <w:lang w:eastAsia="zh-CN"/>
        </w:rPr>
        <w:t xml:space="preserve">candidate </w:t>
      </w:r>
      <w:r>
        <w:rPr>
          <w:rFonts w:eastAsia="宋体"/>
          <w:lang w:eastAsia="zh-CN"/>
        </w:rPr>
        <w:t>SN(s),</w:t>
      </w:r>
      <w:r>
        <w:rPr>
          <w:rFonts w:eastAsia="宋体"/>
          <w:lang w:eastAsia="ja-JP"/>
        </w:rPr>
        <w:t xml:space="preserve"> the source SN, if </w:t>
      </w:r>
      <w:r>
        <w:rPr>
          <w:rFonts w:eastAsia="宋体"/>
          <w:lang w:eastAsia="zh-CN"/>
        </w:rPr>
        <w:t xml:space="preserve">applicable, </w:t>
      </w:r>
      <w:r>
        <w:rPr>
          <w:rFonts w:eastAsia="Times New Roman"/>
          <w:lang w:eastAsia="ja-JP"/>
        </w:rPr>
        <w:t xml:space="preserve">together with the Early Status Transfer procedure, </w:t>
      </w:r>
      <w:r>
        <w:rPr>
          <w:rFonts w:eastAsia="宋体"/>
          <w:lang w:eastAsia="zh-CN"/>
        </w:rPr>
        <w:t>starts early data forwarding.</w:t>
      </w:r>
      <w:r>
        <w:rPr>
          <w:rFonts w:eastAsia="宋体"/>
          <w:lang w:eastAsia="ja-JP"/>
        </w:rPr>
        <w:t xml:space="preserve"> The PDCP SDU forwarding may take place during early data forwarding. In case multiple </w:t>
      </w:r>
      <w:r>
        <w:rPr>
          <w:rFonts w:eastAsia="Times New Roman"/>
          <w:lang w:eastAsia="zh-CN"/>
        </w:rPr>
        <w:t xml:space="preserve">candidate </w:t>
      </w:r>
      <w:r>
        <w:rPr>
          <w:rFonts w:eastAsia="宋体"/>
          <w:lang w:eastAsia="ja-JP"/>
        </w:rPr>
        <w:t>SNs are prepared, the MN includes a list of Target SN ID and list of data forwarding addresses to the source SN.</w:t>
      </w:r>
    </w:p>
    <w:p>
      <w:pPr>
        <w:keepLines/>
        <w:overflowPunct w:val="0"/>
        <w:autoSpaceDE w:val="0"/>
        <w:autoSpaceDN w:val="0"/>
        <w:adjustRightInd w:val="0"/>
        <w:ind w:left="1135" w:hanging="851"/>
        <w:textAlignment w:val="baseline"/>
        <w:rPr>
          <w:rFonts w:eastAsia="Times New Roman"/>
          <w:lang w:eastAsia="ja-JP"/>
        </w:rPr>
      </w:pPr>
      <w:r>
        <w:rPr>
          <w:rFonts w:eastAsia="Helvetica 45 Light"/>
          <w:lang w:eastAsia="ja-JP"/>
        </w:rPr>
        <w:t xml:space="preserve">NOTE </w:t>
      </w:r>
      <w:r>
        <w:rPr>
          <w:rFonts w:eastAsia="宋体"/>
          <w:lang w:val="en-US" w:eastAsia="zh-CN"/>
        </w:rPr>
        <w:t>8</w:t>
      </w:r>
      <w:r>
        <w:rPr>
          <w:rFonts w:eastAsia="Helvetica 45 Light"/>
          <w:lang w:eastAsia="ja-JP"/>
        </w:rPr>
        <w:t>:</w:t>
      </w:r>
      <w:r>
        <w:rPr>
          <w:rFonts w:eastAsia="Helvetica 45 Light"/>
          <w:lang w:eastAsia="ja-JP"/>
        </w:rPr>
        <w:tab/>
      </w:r>
      <w:r>
        <w:rPr>
          <w:rFonts w:eastAsia="Times New Roman"/>
          <w:lang w:eastAsia="ja-JP"/>
        </w:rPr>
        <w:t>The Xn-U Address Indication procedure may further be invoked to indicate to the source SN to stop already initiated early data forwarding for some PDCP SDUs if they are no longer subject to data forwarding due to the modification or cancellation of the prepared conditional PSCell change.</w:t>
      </w:r>
    </w:p>
    <w:p>
      <w:pPr>
        <w:keepLines/>
        <w:overflowPunct w:val="0"/>
        <w:autoSpaceDE w:val="0"/>
        <w:autoSpaceDN w:val="0"/>
        <w:adjustRightInd w:val="0"/>
        <w:ind w:left="1135" w:hanging="851"/>
        <w:textAlignment w:val="baseline"/>
        <w:rPr>
          <w:rFonts w:eastAsia="宋体"/>
          <w:lang w:eastAsia="zh-CN"/>
        </w:rPr>
      </w:pPr>
      <w:r>
        <w:rPr>
          <w:rFonts w:eastAsia="Helvetica 45 Light"/>
          <w:lang w:eastAsia="ja-JP"/>
        </w:rPr>
        <w:t xml:space="preserve">NOTE </w:t>
      </w:r>
      <w:r>
        <w:rPr>
          <w:rFonts w:eastAsia="宋体"/>
          <w:lang w:val="en-US" w:eastAsia="zh-CN"/>
        </w:rPr>
        <w:t>9</w:t>
      </w:r>
      <w:r>
        <w:rPr>
          <w:rFonts w:eastAsia="Helvetica 45 Light"/>
          <w:lang w:eastAsia="ja-JP"/>
        </w:rPr>
        <w:t>:</w:t>
      </w:r>
      <w:r>
        <w:rPr>
          <w:rFonts w:eastAsia="宋体"/>
          <w:lang w:eastAsia="zh-CN"/>
        </w:rPr>
        <w:tab/>
      </w:r>
      <w:r>
        <w:rPr>
          <w:rFonts w:eastAsia="Times New Roman"/>
          <w:lang w:eastAsia="ja-JP"/>
        </w:rPr>
        <w:t>For the early transmission of MN terminated split/SCG bearers, the MN forwads the PDCP PDU to the candidate SN(s).</w:t>
      </w:r>
    </w:p>
    <w:p>
      <w:pPr>
        <w:overflowPunct w:val="0"/>
        <w:autoSpaceDE w:val="0"/>
        <w:autoSpaceDN w:val="0"/>
        <w:adjustRightInd w:val="0"/>
        <w:ind w:left="568" w:hanging="284"/>
        <w:textAlignment w:val="baseline"/>
        <w:rPr>
          <w:rFonts w:eastAsia="宋体"/>
          <w:iCs/>
          <w:lang w:eastAsia="zh-CN"/>
        </w:rPr>
      </w:pPr>
      <w:r>
        <w:rPr>
          <w:rFonts w:eastAsia="宋体"/>
          <w:lang w:eastAsia="zh-CN"/>
        </w:rPr>
        <w:t>1</w:t>
      </w:r>
      <w:r>
        <w:rPr>
          <w:rFonts w:hint="eastAsia" w:eastAsia="宋体"/>
          <w:lang w:val="en-US" w:eastAsia="zh-CN"/>
        </w:rPr>
        <w:t>3</w:t>
      </w:r>
      <w:r>
        <w:rPr>
          <w:rFonts w:eastAsia="宋体"/>
          <w:lang w:eastAsia="zh-CN"/>
        </w:rPr>
        <w:t>.</w:t>
      </w:r>
      <w:r>
        <w:rPr>
          <w:rFonts w:eastAsia="宋体"/>
          <w:lang w:eastAsia="zh-CN"/>
        </w:rPr>
        <w:tab/>
      </w:r>
      <w:r>
        <w:rPr>
          <w:rFonts w:eastAsia="宋体"/>
          <w:lang w:eastAsia="zh-CN"/>
        </w:rPr>
        <w:t>T</w:t>
      </w:r>
      <w:r>
        <w:rPr>
          <w:rFonts w:eastAsia="宋体"/>
          <w:lang w:eastAsia="ja-JP"/>
        </w:rPr>
        <w:t>he UE starts evaluating the execution conditions. If the execution condition</w:t>
      </w:r>
      <w:r>
        <w:rPr>
          <w:rFonts w:eastAsia="宋体"/>
          <w:i/>
          <w:lang w:eastAsia="ja-JP"/>
        </w:rPr>
        <w:t xml:space="preserve"> </w:t>
      </w:r>
      <w:r>
        <w:rPr>
          <w:rFonts w:eastAsia="宋体"/>
          <w:lang w:eastAsia="zh-CN"/>
        </w:rPr>
        <w:t xml:space="preserve">of one </w:t>
      </w:r>
      <w:r>
        <w:rPr>
          <w:rFonts w:eastAsia="宋体"/>
          <w:lang w:eastAsia="ja-JP"/>
        </w:rPr>
        <w:t xml:space="preserve">candidate </w:t>
      </w:r>
      <w:r>
        <w:rPr>
          <w:rFonts w:eastAsia="宋体"/>
          <w:lang w:eastAsia="zh-CN"/>
        </w:rPr>
        <w:t>PSC</w:t>
      </w:r>
      <w:r>
        <w:rPr>
          <w:rFonts w:eastAsia="宋体"/>
          <w:lang w:eastAsia="ja-JP"/>
        </w:rPr>
        <w:t xml:space="preserve">ell is satisfied, the UE applies </w:t>
      </w:r>
      <w:r>
        <w:rPr>
          <w:rFonts w:eastAsia="宋体"/>
          <w:i/>
          <w:lang w:eastAsia="ja-JP"/>
        </w:rPr>
        <w:t>RRC</w:t>
      </w:r>
      <w:r>
        <w:rPr>
          <w:rFonts w:eastAsia="宋体"/>
          <w:i/>
          <w:lang w:eastAsia="zh-CN"/>
        </w:rPr>
        <w:t>R</w:t>
      </w:r>
      <w:r>
        <w:rPr>
          <w:rFonts w:eastAsia="宋体"/>
          <w:i/>
          <w:lang w:eastAsia="ja-JP"/>
        </w:rPr>
        <w:t>econfiguration</w:t>
      </w:r>
      <w:r>
        <w:rPr>
          <w:rFonts w:eastAsia="宋体"/>
          <w:i/>
          <w:lang w:eastAsia="zh-CN"/>
        </w:rPr>
        <w:t>*</w:t>
      </w:r>
      <w:r>
        <w:rPr>
          <w:rFonts w:eastAsia="宋体"/>
          <w:lang w:eastAsia="zh-CN"/>
        </w:rPr>
        <w:t xml:space="preserve"> message </w:t>
      </w:r>
      <w:r>
        <w:rPr>
          <w:rFonts w:eastAsia="宋体"/>
          <w:lang w:eastAsia="ja-JP"/>
        </w:rPr>
        <w:t xml:space="preserve">corresponding to </w:t>
      </w:r>
      <w:r>
        <w:rPr>
          <w:rFonts w:eastAsia="宋体"/>
          <w:lang w:eastAsia="zh-CN"/>
        </w:rPr>
        <w:t>the</w:t>
      </w:r>
      <w:r>
        <w:rPr>
          <w:rFonts w:eastAsia="宋体"/>
          <w:lang w:eastAsia="ja-JP"/>
        </w:rPr>
        <w:t xml:space="preserve"> selected candidate </w:t>
      </w:r>
      <w:r>
        <w:rPr>
          <w:rFonts w:eastAsia="宋体"/>
          <w:lang w:eastAsia="zh-CN"/>
        </w:rPr>
        <w:t>PSC</w:t>
      </w:r>
      <w:r>
        <w:rPr>
          <w:rFonts w:eastAsia="宋体"/>
          <w:lang w:eastAsia="ja-JP"/>
        </w:rPr>
        <w:t xml:space="preserve">ell, and sends an MN </w:t>
      </w:r>
      <w:r>
        <w:rPr>
          <w:rFonts w:eastAsia="宋体"/>
          <w:i/>
          <w:lang w:eastAsia="ja-JP"/>
        </w:rPr>
        <w:t>RRC</w:t>
      </w:r>
      <w:r>
        <w:rPr>
          <w:rFonts w:eastAsia="宋体"/>
          <w:i/>
          <w:lang w:eastAsia="zh-CN"/>
        </w:rPr>
        <w:t>ReconfigurationC</w:t>
      </w:r>
      <w:r>
        <w:rPr>
          <w:rFonts w:eastAsia="宋体"/>
          <w:i/>
          <w:lang w:eastAsia="ja-JP"/>
        </w:rPr>
        <w:t>omplete</w:t>
      </w:r>
      <w:r>
        <w:rPr>
          <w:rFonts w:eastAsia="宋体"/>
          <w:i/>
          <w:lang w:eastAsia="zh-CN"/>
        </w:rPr>
        <w:t>*</w:t>
      </w:r>
      <w:r>
        <w:rPr>
          <w:rFonts w:eastAsia="宋体"/>
          <w:lang w:eastAsia="ja-JP"/>
        </w:rPr>
        <w:t xml:space="preserve"> message, including an </w:t>
      </w:r>
      <w:r>
        <w:rPr>
          <w:rFonts w:eastAsia="宋体"/>
          <w:i/>
          <w:lang w:eastAsia="ja-JP"/>
        </w:rPr>
        <w:t>RRCReconfigurationComplete**</w:t>
      </w:r>
      <w:r>
        <w:rPr>
          <w:rFonts w:eastAsia="宋体"/>
          <w:i/>
          <w:lang w:eastAsia="zh-CN"/>
        </w:rPr>
        <w:t xml:space="preserve"> </w:t>
      </w:r>
      <w:r>
        <w:rPr>
          <w:rFonts w:eastAsia="宋体"/>
          <w:iCs/>
          <w:lang w:eastAsia="zh-CN"/>
        </w:rPr>
        <w:t>message</w:t>
      </w:r>
      <w:r>
        <w:rPr>
          <w:rFonts w:eastAsia="宋体"/>
          <w:lang w:eastAsia="ja-JP"/>
        </w:rPr>
        <w:t xml:space="preserve"> for the selected candidate PSCell, and information enabling the MN to identify the SN of the selected candidate PSCell. The </w:t>
      </w:r>
      <w:r>
        <w:rPr>
          <w:rFonts w:eastAsia="宋体"/>
          <w:i/>
          <w:lang w:eastAsia="ja-JP"/>
        </w:rPr>
        <w:t xml:space="preserve">RRCReconfigurationComplete* </w:t>
      </w:r>
      <w:r>
        <w:rPr>
          <w:rFonts w:eastAsia="宋体"/>
          <w:iCs/>
          <w:lang w:eastAsia="ja-JP"/>
        </w:rPr>
        <w:t>message may also include the sk-Counter value associated with the selected candidate PSCell if a new sk-Counter value is selected.</w:t>
      </w:r>
    </w:p>
    <w:p>
      <w:pPr>
        <w:overflowPunct w:val="0"/>
        <w:autoSpaceDE w:val="0"/>
        <w:autoSpaceDN w:val="0"/>
        <w:adjustRightInd w:val="0"/>
        <w:ind w:left="568" w:hanging="284"/>
        <w:textAlignment w:val="baseline"/>
        <w:rPr>
          <w:rFonts w:eastAsia="宋体"/>
          <w:lang w:val="en-US" w:eastAsia="zh-CN"/>
        </w:rPr>
      </w:pPr>
      <w:r>
        <w:rPr>
          <w:rFonts w:eastAsia="Times New Roman"/>
          <w:lang w:eastAsia="ja-JP"/>
        </w:rPr>
        <w:t>1</w:t>
      </w:r>
      <w:r>
        <w:rPr>
          <w:rFonts w:hint="eastAsia" w:eastAsia="宋体"/>
          <w:lang w:val="en-US" w:eastAsia="zh-CN"/>
        </w:rPr>
        <w:t>4</w:t>
      </w:r>
      <w:r>
        <w:rPr>
          <w:rFonts w:eastAsia="Times New Roman"/>
          <w:lang w:eastAsia="ja-JP"/>
        </w:rPr>
        <w:t>.</w:t>
      </w:r>
      <w:r>
        <w:rPr>
          <w:rFonts w:eastAsia="Times New Roman"/>
          <w:lang w:eastAsia="ja-JP"/>
        </w:rPr>
        <w:tab/>
      </w:r>
      <w:r>
        <w:rPr>
          <w:rFonts w:eastAsia="Times New Roman"/>
          <w:lang w:eastAsia="ja-JP"/>
        </w:rPr>
        <w:t>The M</w:t>
      </w:r>
      <w:r>
        <w:rPr>
          <w:rFonts w:eastAsia="Times New Roman"/>
          <w:lang w:eastAsia="zh-CN"/>
        </w:rPr>
        <w:t>N</w:t>
      </w:r>
      <w:r>
        <w:rPr>
          <w:rFonts w:eastAsia="Times New Roman"/>
          <w:lang w:eastAsia="ja-JP"/>
        </w:rPr>
        <w:t xml:space="preserve"> informs the S</w:t>
      </w:r>
      <w:r>
        <w:rPr>
          <w:rFonts w:eastAsia="Times New Roman"/>
          <w:lang w:eastAsia="zh-CN"/>
        </w:rPr>
        <w:t>N</w:t>
      </w:r>
      <w:r>
        <w:rPr>
          <w:rFonts w:eastAsia="Times New Roman"/>
          <w:lang w:eastAsia="ja-JP"/>
        </w:rPr>
        <w:t xml:space="preserve"> of the selected candidate PSCell that the UE has completed the reconfiguration procedure successfully</w:t>
      </w:r>
      <w:r>
        <w:rPr>
          <w:rFonts w:eastAsia="Times New Roman"/>
          <w:lang w:eastAsia="zh-CN"/>
        </w:rPr>
        <w:t xml:space="preserve"> via </w:t>
      </w:r>
      <w:r>
        <w:rPr>
          <w:rFonts w:eastAsia="Times New Roman"/>
          <w:i/>
          <w:lang w:eastAsia="ja-JP"/>
        </w:rPr>
        <w:t>S</w:t>
      </w:r>
      <w:r>
        <w:rPr>
          <w:rFonts w:eastAsia="Times New Roman"/>
          <w:i/>
          <w:lang w:eastAsia="zh-CN"/>
        </w:rPr>
        <w:t xml:space="preserve">N </w:t>
      </w:r>
      <w:r>
        <w:rPr>
          <w:rFonts w:eastAsia="Times New Roman"/>
          <w:i/>
          <w:lang w:eastAsia="ja-JP"/>
        </w:rPr>
        <w:t>Reconfiguration Complete</w:t>
      </w:r>
      <w:r>
        <w:rPr>
          <w:rFonts w:eastAsia="Times New Roman"/>
          <w:lang w:eastAsia="ja-JP"/>
        </w:rPr>
        <w:t xml:space="preserve"> message</w:t>
      </w:r>
      <w:r>
        <w:rPr>
          <w:rFonts w:eastAsia="Times New Roman"/>
          <w:lang w:eastAsia="zh-CN"/>
        </w:rPr>
        <w:t xml:space="preserve">, including the </w:t>
      </w:r>
      <w:r>
        <w:rPr>
          <w:rFonts w:eastAsia="PMingLiU"/>
          <w:i/>
          <w:lang w:eastAsia="zh-TW"/>
        </w:rPr>
        <w:t>RRCReconfigurationComplete**</w:t>
      </w:r>
      <w:r>
        <w:rPr>
          <w:rFonts w:eastAsia="Times New Roman"/>
          <w:lang w:eastAsia="zh-CN"/>
        </w:rPr>
        <w:t xml:space="preserve"> message</w:t>
      </w:r>
      <w:r>
        <w:rPr>
          <w:rFonts w:eastAsia="Times New Roman"/>
          <w:lang w:eastAsia="ja-JP"/>
        </w:rPr>
        <w:t>.</w:t>
      </w:r>
      <w:r>
        <w:rPr>
          <w:rFonts w:eastAsia="宋体"/>
          <w:lang w:eastAsia="zh-CN"/>
        </w:rPr>
        <w:t xml:space="preserve"> </w:t>
      </w:r>
      <w:r>
        <w:rPr>
          <w:rFonts w:hint="eastAsia" w:eastAsia="宋体"/>
          <w:lang w:val="en-US" w:eastAsia="zh-CN"/>
        </w:rPr>
        <w:t xml:space="preserve">If the sk-Counter </w:t>
      </w:r>
      <w:r>
        <w:rPr>
          <w:rFonts w:eastAsia="宋体"/>
          <w:lang w:val="en-US" w:eastAsia="zh-CN"/>
        </w:rPr>
        <w:t xml:space="preserve">value </w:t>
      </w:r>
      <w:r>
        <w:rPr>
          <w:rFonts w:hint="eastAsia" w:eastAsia="宋体"/>
          <w:lang w:val="en-US" w:eastAsia="zh-CN"/>
        </w:rPr>
        <w:t xml:space="preserve">is received by the </w:t>
      </w:r>
      <w:r>
        <w:rPr>
          <w:rFonts w:eastAsia="宋体"/>
          <w:i/>
          <w:lang w:eastAsia="ja-JP"/>
        </w:rPr>
        <w:t xml:space="preserve">RRCReconfigurationComplete* </w:t>
      </w:r>
      <w:r>
        <w:rPr>
          <w:rFonts w:eastAsia="宋体"/>
          <w:iCs/>
          <w:lang w:eastAsia="ja-JP"/>
        </w:rPr>
        <w:t>message</w:t>
      </w:r>
      <w:r>
        <w:rPr>
          <w:rFonts w:hint="eastAsia" w:eastAsia="宋体"/>
          <w:iCs/>
          <w:lang w:val="en-US" w:eastAsia="zh-CN"/>
        </w:rPr>
        <w:t xml:space="preserve">, the MN also indicates the received sk-Counter </w:t>
      </w:r>
      <w:r>
        <w:rPr>
          <w:rFonts w:eastAsia="宋体"/>
          <w:iCs/>
          <w:lang w:val="en-US" w:eastAsia="zh-CN"/>
        </w:rPr>
        <w:t xml:space="preserve">value </w:t>
      </w:r>
      <w:r>
        <w:rPr>
          <w:rFonts w:hint="eastAsia" w:eastAsia="宋体"/>
          <w:iCs/>
          <w:lang w:val="en-US" w:eastAsia="zh-CN"/>
        </w:rPr>
        <w:t>to the SN.</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1</w:t>
      </w:r>
      <w:r>
        <w:rPr>
          <w:rFonts w:hint="eastAsia" w:eastAsia="宋体"/>
          <w:lang w:val="en-US" w:eastAsia="zh-CN"/>
        </w:rPr>
        <w:t>5</w:t>
      </w:r>
      <w:r>
        <w:rPr>
          <w:rFonts w:eastAsia="Times New Roman"/>
          <w:lang w:eastAsia="ja-JP"/>
        </w:rPr>
        <w:t>.</w:t>
      </w:r>
      <w:r>
        <w:rPr>
          <w:rFonts w:eastAsia="Times New Roman"/>
          <w:lang w:eastAsia="ja-JP"/>
        </w:rPr>
        <w:tab/>
      </w:r>
      <w:r>
        <w:rPr>
          <w:rFonts w:eastAsia="宋体"/>
          <w:lang w:eastAsia="zh-CN"/>
        </w:rPr>
        <w:t>T</w:t>
      </w:r>
      <w:r>
        <w:rPr>
          <w:rFonts w:eastAsia="Times New Roman"/>
          <w:lang w:eastAsia="ja-JP"/>
        </w:rPr>
        <w:t xml:space="preserve">he UE performs synchronisation towards the PSCell indicated in the </w:t>
      </w:r>
      <w:r>
        <w:rPr>
          <w:rFonts w:eastAsia="宋体"/>
          <w:i/>
          <w:lang w:eastAsia="ja-JP"/>
        </w:rPr>
        <w:t>RRCReconfiguration</w:t>
      </w:r>
      <w:r>
        <w:rPr>
          <w:rFonts w:eastAsia="宋体"/>
          <w:i/>
          <w:lang w:eastAsia="zh-CN"/>
        </w:rPr>
        <w:t>*</w:t>
      </w:r>
      <w:r>
        <w:rPr>
          <w:rFonts w:eastAsia="宋体"/>
          <w:i/>
          <w:lang w:eastAsia="ja-JP"/>
        </w:rPr>
        <w:t xml:space="preserve"> </w:t>
      </w:r>
      <w:r>
        <w:rPr>
          <w:rFonts w:eastAsia="宋体"/>
          <w:lang w:eastAsia="ja-JP"/>
        </w:rPr>
        <w:t>message applied in step 1</w:t>
      </w:r>
      <w:r>
        <w:rPr>
          <w:rFonts w:hint="eastAsia" w:eastAsia="宋体"/>
          <w:lang w:val="en-US" w:eastAsia="zh-CN"/>
        </w:rPr>
        <w:t>3</w:t>
      </w:r>
      <w:r>
        <w:rPr>
          <w:rFonts w:eastAsia="Times New Roman"/>
          <w:lang w:eastAsia="ja-JP"/>
        </w:rPr>
        <w:t>. The order the UE sends the MN</w:t>
      </w:r>
      <w:r>
        <w:rPr>
          <w:rFonts w:eastAsia="Times New Roman"/>
          <w:i/>
          <w:lang w:eastAsia="ja-JP"/>
        </w:rPr>
        <w:t xml:space="preserve"> RRCReconfigurationComplete*</w:t>
      </w:r>
      <w:r>
        <w:rPr>
          <w:rFonts w:eastAsia="宋体"/>
          <w:lang w:eastAsia="zh-CN"/>
        </w:rPr>
        <w:t xml:space="preserve"> </w:t>
      </w:r>
      <w:r>
        <w:rPr>
          <w:rFonts w:eastAsia="Times New Roman"/>
          <w:lang w:eastAsia="ja-JP"/>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lang w:eastAsia="ja-JP"/>
        </w:rPr>
        <w:t>Reconfiguration procedure.</w:t>
      </w:r>
    </w:p>
    <w:p>
      <w:pPr>
        <w:overflowPunct w:val="0"/>
        <w:autoSpaceDE w:val="0"/>
        <w:autoSpaceDN w:val="0"/>
        <w:adjustRightInd w:val="0"/>
        <w:ind w:left="568" w:hanging="284"/>
        <w:textAlignment w:val="baseline"/>
        <w:rPr>
          <w:rFonts w:eastAsia="宋体"/>
          <w:lang w:val="en-US" w:eastAsia="zh-CN"/>
        </w:rPr>
      </w:pPr>
      <w:r>
        <w:rPr>
          <w:rFonts w:hint="eastAsia" w:eastAsia="宋体"/>
          <w:lang w:val="en-US" w:eastAsia="zh-CN"/>
        </w:rPr>
        <w:t>16</w:t>
      </w:r>
      <w:r>
        <w:rPr>
          <w:rFonts w:eastAsia="宋体"/>
          <w:lang w:eastAsia="zh-CN"/>
        </w:rPr>
        <w:t>/</w:t>
      </w:r>
      <w:r>
        <w:rPr>
          <w:rFonts w:hint="eastAsia" w:eastAsia="宋体"/>
          <w:lang w:val="en-US" w:eastAsia="zh-CN"/>
        </w:rPr>
        <w:t>17</w:t>
      </w:r>
      <w:r>
        <w:rPr>
          <w:rFonts w:eastAsia="宋体"/>
          <w:lang w:eastAsia="zh-CN"/>
        </w:rPr>
        <w:t>/</w:t>
      </w:r>
      <w:r>
        <w:rPr>
          <w:rFonts w:hint="eastAsia" w:eastAsia="宋体"/>
          <w:lang w:val="en-US" w:eastAsia="zh-CN"/>
        </w:rPr>
        <w:t>18</w:t>
      </w:r>
      <w:r>
        <w:rPr>
          <w:rFonts w:eastAsia="宋体"/>
          <w:lang w:eastAsia="zh-CN"/>
        </w:rPr>
        <w:t>.</w:t>
      </w:r>
      <w:r>
        <w:rPr>
          <w:rFonts w:eastAsia="宋体"/>
          <w:lang w:eastAsia="zh-CN"/>
        </w:rPr>
        <w:tab/>
      </w:r>
      <w:r>
        <w:rPr>
          <w:rFonts w:hint="eastAsia" w:eastAsia="宋体"/>
          <w:lang w:val="en-US" w:eastAsia="zh-CN"/>
        </w:rPr>
        <w:t>If the source SN is configured as a candidate SN, t</w:t>
      </w:r>
      <w:r>
        <w:rPr>
          <w:rFonts w:eastAsia="宋体"/>
          <w:lang w:eastAsia="zh-CN"/>
        </w:rPr>
        <w:t xml:space="preserve">he MN triggers the MN initiated SN Modification procedure to inform the </w:t>
      </w:r>
      <w:r>
        <w:rPr>
          <w:rFonts w:hint="eastAsia" w:eastAsia="宋体"/>
          <w:lang w:val="en-US" w:eastAsia="zh-CN"/>
        </w:rPr>
        <w:t>source</w:t>
      </w:r>
      <w:r>
        <w:rPr>
          <w:rFonts w:eastAsia="宋体"/>
          <w:lang w:eastAsia="zh-CN"/>
        </w:rPr>
        <w:t xml:space="preserve"> SN to stop providing user data to the UE, to switch to the prepared state, and if applicable, to allow provisioning of new data forwarding addresses. If applicable, the MN triggers the Xn-U Address Indication procedure to inform the </w:t>
      </w:r>
      <w:r>
        <w:rPr>
          <w:rFonts w:hint="eastAsia" w:eastAsia="宋体"/>
          <w:lang w:val="en-US" w:eastAsia="zh-CN"/>
        </w:rPr>
        <w:t xml:space="preserve">source </w:t>
      </w:r>
      <w:r>
        <w:rPr>
          <w:rFonts w:eastAsia="宋体"/>
          <w:lang w:eastAsia="zh-CN"/>
        </w:rPr>
        <w:t>SN the address of the SN of the selected candidate PSCell, to start late data forwarding.</w:t>
      </w:r>
      <w:r>
        <w:rPr>
          <w:rFonts w:hint="eastAsia" w:eastAsia="宋体"/>
          <w:lang w:val="en-US" w:eastAsia="zh-CN"/>
        </w:rPr>
        <w:t xml:space="preserve"> If the source SN is not configured as a candidate SN, t</w:t>
      </w:r>
      <w:r>
        <w:rPr>
          <w:rFonts w:eastAsia="宋体"/>
          <w:lang w:eastAsia="zh-CN"/>
        </w:rPr>
        <w:t xml:space="preserve">he MN triggers </w:t>
      </w:r>
      <w:r>
        <w:rPr>
          <w:rFonts w:hint="eastAsia" w:eastAsia="Times New Roman"/>
          <w:lang w:eastAsia="zh-CN"/>
        </w:rPr>
        <w:t>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pPr>
        <w:overflowPunct w:val="0"/>
        <w:autoSpaceDE w:val="0"/>
        <w:autoSpaceDN w:val="0"/>
        <w:adjustRightInd w:val="0"/>
        <w:ind w:left="568" w:hanging="284"/>
        <w:textAlignment w:val="baseline"/>
        <w:rPr>
          <w:rFonts w:eastAsia="Times New Roman"/>
          <w:lang w:eastAsia="ja-JP"/>
        </w:rPr>
      </w:pPr>
      <w:r>
        <w:rPr>
          <w:rFonts w:hint="eastAsia" w:eastAsia="宋体"/>
          <w:lang w:val="en-US" w:eastAsia="zh-CN"/>
        </w:rPr>
        <w:t>19</w:t>
      </w:r>
      <w:r>
        <w:rPr>
          <w:rFonts w:eastAsia="宋体"/>
          <w:lang w:eastAsia="zh-CN"/>
        </w:rPr>
        <w:t>/2</w:t>
      </w:r>
      <w:r>
        <w:rPr>
          <w:rFonts w:hint="eastAsia" w:eastAsia="宋体"/>
          <w:lang w:val="en-US" w:eastAsia="zh-CN"/>
        </w:rPr>
        <w:t>0</w:t>
      </w:r>
      <w:r>
        <w:rPr>
          <w:rFonts w:eastAsia="Times New Roman"/>
          <w:lang w:eastAsia="ja-JP"/>
        </w:rPr>
        <w:t>.</w:t>
      </w:r>
      <w:r>
        <w:rPr>
          <w:rFonts w:eastAsia="等线"/>
          <w:lang w:eastAsia="zh-CN"/>
        </w:rPr>
        <w:tab/>
      </w:r>
      <w:r>
        <w:rPr>
          <w:rFonts w:eastAsia="Times New Roman"/>
          <w:lang w:eastAsia="ja-JP"/>
        </w:rPr>
        <w:t xml:space="preserve">If PDCP termination point is changed for bearers using RLC AM, and when RRC full configuration is not used, the SN sends the </w:t>
      </w:r>
      <w:r>
        <w:rPr>
          <w:rFonts w:eastAsia="Times New Roman"/>
          <w:i/>
          <w:iCs/>
          <w:lang w:eastAsia="ja-JP"/>
        </w:rPr>
        <w:t>SN Status Transfer</w:t>
      </w:r>
      <w:r>
        <w:rPr>
          <w:rFonts w:eastAsia="宋体"/>
          <w:lang w:eastAsia="zh-CN"/>
        </w:rPr>
        <w:t xml:space="preserve"> message to MN</w:t>
      </w:r>
      <w:r>
        <w:rPr>
          <w:rFonts w:eastAsia="Times New Roman"/>
          <w:lang w:eastAsia="ja-JP"/>
        </w:rPr>
        <w:t>, which the MN sends then to the SN of the selected candidate PSCell, if needed.</w:t>
      </w:r>
    </w:p>
    <w:p>
      <w:pPr>
        <w:overflowPunct w:val="0"/>
        <w:autoSpaceDE w:val="0"/>
        <w:autoSpaceDN w:val="0"/>
        <w:adjustRightInd w:val="0"/>
        <w:ind w:left="568" w:hanging="284"/>
        <w:textAlignment w:val="baseline"/>
        <w:rPr>
          <w:rFonts w:eastAsia="Times New Roman"/>
          <w:lang w:eastAsia="ja-JP"/>
        </w:rPr>
      </w:pPr>
      <w:r>
        <w:rPr>
          <w:rFonts w:eastAsia="宋体"/>
          <w:lang w:eastAsia="zh-CN"/>
        </w:rPr>
        <w:t>2</w:t>
      </w:r>
      <w:r>
        <w:rPr>
          <w:rFonts w:hint="eastAsia" w:eastAsia="宋体"/>
          <w:lang w:val="en-US" w:eastAsia="zh-CN"/>
        </w:rPr>
        <w:t>1</w:t>
      </w:r>
      <w:r>
        <w:rPr>
          <w:rFonts w:eastAsia="Times New Roman"/>
          <w:lang w:eastAsia="ja-JP"/>
        </w:rPr>
        <w:t>.</w:t>
      </w:r>
      <w:r>
        <w:rPr>
          <w:rFonts w:eastAsia="Times New Roman"/>
          <w:lang w:eastAsia="ja-JP"/>
        </w:rPr>
        <w:tab/>
      </w:r>
      <w:r>
        <w:rPr>
          <w:rFonts w:eastAsia="Times New Roman"/>
          <w:lang w:eastAsia="ja-JP"/>
        </w:rPr>
        <w:t xml:space="preserve">If applicable, data forwarding from the </w:t>
      </w:r>
      <w:r>
        <w:rPr>
          <w:rFonts w:hint="eastAsia" w:eastAsia="宋体"/>
          <w:lang w:val="en-US" w:eastAsia="zh-CN"/>
        </w:rPr>
        <w:t>source</w:t>
      </w:r>
      <w:r>
        <w:rPr>
          <w:rFonts w:eastAsia="Times New Roman"/>
          <w:lang w:eastAsia="ja-JP"/>
        </w:rPr>
        <w:t xml:space="preserve"> S</w:t>
      </w:r>
      <w:r>
        <w:rPr>
          <w:rFonts w:eastAsia="Times New Roman"/>
          <w:lang w:eastAsia="zh-CN"/>
        </w:rPr>
        <w:t>N</w:t>
      </w:r>
      <w:r>
        <w:rPr>
          <w:rFonts w:eastAsia="Times New Roman"/>
          <w:lang w:eastAsia="ja-JP"/>
        </w:rPr>
        <w:t xml:space="preserve"> takes place. It may be initiated as early as the the </w:t>
      </w:r>
      <w:r>
        <w:rPr>
          <w:rFonts w:hint="eastAsia" w:eastAsia="宋体"/>
          <w:lang w:val="en-US" w:eastAsia="zh-CN"/>
        </w:rPr>
        <w:t>source</w:t>
      </w:r>
      <w:r>
        <w:rPr>
          <w:rFonts w:eastAsia="Times New Roman"/>
          <w:lang w:eastAsia="ja-JP"/>
        </w:rPr>
        <w:t xml:space="preserve"> S</w:t>
      </w:r>
      <w:r>
        <w:rPr>
          <w:rFonts w:eastAsia="Times New Roman"/>
          <w:lang w:eastAsia="zh-CN"/>
        </w:rPr>
        <w:t>N</w:t>
      </w:r>
      <w:r>
        <w:rPr>
          <w:rFonts w:eastAsia="Times New Roman"/>
          <w:lang w:eastAsia="ja-JP"/>
        </w:rPr>
        <w:t xml:space="preserve"> receives the</w:t>
      </w:r>
      <w:r>
        <w:rPr>
          <w:rFonts w:eastAsia="宋体"/>
          <w:lang w:eastAsia="zh-CN"/>
        </w:rPr>
        <w:t xml:space="preserve"> early data forwarding address in step </w:t>
      </w:r>
      <w:r>
        <w:rPr>
          <w:rFonts w:hint="eastAsia" w:eastAsia="宋体"/>
          <w:lang w:val="en-US" w:eastAsia="zh-CN"/>
        </w:rPr>
        <w:t>12</w:t>
      </w:r>
      <w:r>
        <w:rPr>
          <w:rFonts w:eastAsia="Times New Roman"/>
          <w:lang w:eastAsia="ja-JP"/>
        </w:rPr>
        <w:t>.</w:t>
      </w:r>
    </w:p>
    <w:p>
      <w:pPr>
        <w:overflowPunct w:val="0"/>
        <w:autoSpaceDE w:val="0"/>
        <w:autoSpaceDN w:val="0"/>
        <w:adjustRightInd w:val="0"/>
        <w:ind w:left="568" w:hanging="284"/>
        <w:textAlignment w:val="baseline"/>
        <w:rPr>
          <w:rFonts w:eastAsia="Times New Roman"/>
          <w:lang w:eastAsia="ja-JP"/>
        </w:rPr>
      </w:pPr>
      <w:r>
        <w:rPr>
          <w:rFonts w:eastAsia="Times New Roman"/>
          <w:lang w:eastAsia="ja-JP"/>
        </w:rPr>
        <w:t>2</w:t>
      </w:r>
      <w:r>
        <w:rPr>
          <w:rFonts w:hint="eastAsia" w:eastAsia="宋体"/>
          <w:lang w:val="en-US" w:eastAsia="zh-CN"/>
        </w:rPr>
        <w:t>2</w:t>
      </w:r>
      <w:r>
        <w:rPr>
          <w:rFonts w:eastAsia="Times New Roman"/>
          <w:lang w:eastAsia="ja-JP"/>
        </w:rPr>
        <w:t>.</w:t>
      </w:r>
      <w:r>
        <w:rPr>
          <w:rFonts w:eastAsia="Times New Roman"/>
          <w:lang w:eastAsia="ja-JP"/>
        </w:rPr>
        <w:tab/>
      </w:r>
      <w:r>
        <w:rPr>
          <w:rFonts w:eastAsia="Times New Roman"/>
          <w:lang w:eastAsia="ja-JP"/>
        </w:rPr>
        <w:t xml:space="preserve">If data forwarding is needed, the MN may send the </w:t>
      </w:r>
      <w:r>
        <w:rPr>
          <w:rFonts w:eastAsia="Times New Roman"/>
          <w:i/>
          <w:iCs/>
          <w:lang w:eastAsia="ja-JP"/>
        </w:rPr>
        <w:t>Xn-U Address Indication</w:t>
      </w:r>
      <w:r>
        <w:rPr>
          <w:rFonts w:eastAsia="Times New Roman"/>
          <w:lang w:eastAsia="ja-JP"/>
        </w:rPr>
        <w:t xml:space="preserve"> message to the selected candidate SN. The SN may decide to perform, if applicable, early data forwarding for SN-terminated bearers, together with the sending of an </w:t>
      </w:r>
      <w:r>
        <w:rPr>
          <w:rFonts w:eastAsia="Times New Roman"/>
          <w:i/>
          <w:lang w:eastAsia="ja-JP"/>
        </w:rPr>
        <w:t>Early Status Transfer</w:t>
      </w:r>
      <w:r>
        <w:rPr>
          <w:rFonts w:eastAsia="Times New Roman"/>
          <w:lang w:eastAsia="ja-JP"/>
        </w:rPr>
        <w:t xml:space="preserve"> message to the source MN.</w:t>
      </w:r>
    </w:p>
    <w:p>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 xml:space="preserve">NOTE </w:t>
      </w:r>
      <w:r>
        <w:rPr>
          <w:rFonts w:eastAsia="宋体"/>
          <w:lang w:val="en-US" w:eastAsia="zh-CN"/>
        </w:rPr>
        <w:t>10</w:t>
      </w:r>
      <w:r>
        <w:rPr>
          <w:rFonts w:eastAsia="Times New Roman"/>
          <w:lang w:eastAsia="ja-JP"/>
        </w:rPr>
        <w:t>:</w:t>
      </w:r>
      <w:r>
        <w:rPr>
          <w:rFonts w:eastAsia="Times New Roman"/>
          <w:lang w:eastAsia="ja-JP"/>
        </w:rPr>
        <w:tab/>
      </w:r>
      <w:r>
        <w:rPr>
          <w:rFonts w:eastAsia="Times New Roman"/>
          <w:lang w:eastAsia="ja-JP"/>
        </w:rPr>
        <w:t xml:space="preserve">Separate Xn-U Address Indication procedures may be initiated to provide different forwarding addresses of the prepared subsequent CPAC. In this case, it is up to the MN and the candidate SN implementations to make sure that the </w:t>
      </w:r>
      <w:r>
        <w:rPr>
          <w:rFonts w:eastAsia="Times New Roman"/>
          <w:i/>
          <w:lang w:eastAsia="ja-JP"/>
        </w:rPr>
        <w:t>Early Status Transfer</w:t>
      </w:r>
      <w:r>
        <w:rPr>
          <w:rFonts w:eastAsia="Times New Roman"/>
          <w:lang w:eastAsia="ja-JP"/>
        </w:rPr>
        <w:t xml:space="preserve"> message(s) from the selected SN, if any, is forwarded to the right other candidate SN.</w:t>
      </w:r>
    </w:p>
    <w:p>
      <w:pPr>
        <w:numPr>
          <w:ilvl w:val="0"/>
          <w:numId w:val="1"/>
        </w:numPr>
        <w:overflowPunct w:val="0"/>
        <w:autoSpaceDE w:val="0"/>
        <w:autoSpaceDN w:val="0"/>
        <w:adjustRightInd w:val="0"/>
        <w:ind w:left="568" w:hanging="284"/>
        <w:textAlignment w:val="baseline"/>
        <w:rPr>
          <w:rFonts w:eastAsia="宋体"/>
          <w:lang w:val="en-US" w:eastAsia="zh-CN"/>
        </w:rPr>
      </w:pPr>
      <w:r>
        <w:rPr>
          <w:rFonts w:eastAsia="Times New Roman"/>
          <w:lang w:eastAsia="ja-JP"/>
        </w:rPr>
        <w:t>I</w:t>
      </w:r>
      <w:r>
        <w:rPr>
          <w:rFonts w:hint="eastAsia" w:eastAsia="宋体"/>
          <w:lang w:val="en-US" w:eastAsia="zh-CN"/>
        </w:rPr>
        <w:t>n subsequent evaluation and execution phase</w:t>
      </w:r>
      <w:r>
        <w:rPr>
          <w:rFonts w:eastAsia="宋体"/>
          <w:lang w:val="en-US" w:eastAsia="zh-CN"/>
        </w:rPr>
        <w:t>, i.e., for the following execution of subsequent CPAC</w:t>
      </w:r>
      <w:r>
        <w:rPr>
          <w:rFonts w:hint="eastAsia" w:eastAsia="宋体"/>
          <w:lang w:val="en-US" w:eastAsia="zh-CN"/>
        </w:rPr>
        <w:t>, the similar steps as steps 13~23 are performed.</w:t>
      </w:r>
    </w:p>
    <w:p>
      <w:pPr>
        <w:rPr>
          <w:rFonts w:eastAsia="宋体"/>
          <w:b/>
          <w:lang w:val="en-US" w:eastAsia="zh-CN"/>
        </w:rPr>
      </w:pPr>
      <w:ins w:id="11" w:author="ZTE" w:date="2024-01-26T18:48:00Z">
        <w:r>
          <w:rPr>
            <w:rFonts w:hint="eastAsia" w:eastAsia="Times New Roman"/>
            <w:b/>
          </w:rPr>
          <w:t xml:space="preserve">SN initiated </w:t>
        </w:r>
      </w:ins>
      <w:ins w:id="12" w:author="ZTE" w:date="2024-01-26T18:48:00Z">
        <w:r>
          <w:rPr>
            <w:rFonts w:hint="eastAsia" w:eastAsia="宋体"/>
            <w:b/>
            <w:lang w:val="en-US" w:eastAsia="zh-CN"/>
          </w:rPr>
          <w:t>intra</w:t>
        </w:r>
      </w:ins>
      <w:ins w:id="13" w:author="ZTE" w:date="2024-01-26T18:48:00Z">
        <w:r>
          <w:rPr>
            <w:rFonts w:hint="eastAsia" w:eastAsia="Times New Roman"/>
            <w:b/>
          </w:rPr>
          <w:t>-SN subsequent CPAC</w:t>
        </w:r>
      </w:ins>
      <w:ins w:id="14" w:author="ZTE" w:date="2024-02-04T16:08:00Z">
        <w:r>
          <w:rPr>
            <w:rFonts w:hint="eastAsia" w:eastAsia="宋体"/>
            <w:b/>
            <w:lang w:val="en-US" w:eastAsia="zh-CN"/>
          </w:rPr>
          <w:t xml:space="preserve"> with MN involvement</w:t>
        </w:r>
      </w:ins>
    </w:p>
    <w:p>
      <w:pPr>
        <w:overflowPunct w:val="0"/>
        <w:autoSpaceDE w:val="0"/>
        <w:autoSpaceDN w:val="0"/>
        <w:adjustRightInd w:val="0"/>
        <w:spacing w:after="0"/>
        <w:textAlignment w:val="baseline"/>
        <w:rPr>
          <w:ins w:id="15" w:author="ZTE" w:date="2024-02-04T16:32:00Z"/>
          <w:rFonts w:eastAsia="宋体"/>
          <w:lang w:val="en-US" w:eastAsia="zh-CN"/>
        </w:rPr>
      </w:pPr>
      <w:ins w:id="16" w:author="ZTE" w:date="2024-02-04T16:33:00Z">
        <w:r>
          <w:rPr>
            <w:rFonts w:hint="eastAsia" w:eastAsia="宋体"/>
            <w:lang w:val="en-US" w:eastAsia="zh-CN"/>
          </w:rPr>
          <w:t>This procedure</w:t>
        </w:r>
      </w:ins>
      <w:ins w:id="17" w:author="ZTE" w:date="2024-01-26T18:48:00Z">
        <w:r>
          <w:rPr>
            <w:rFonts w:eastAsia="Times New Roman"/>
            <w:lang w:eastAsia="ja-JP"/>
          </w:rPr>
          <w:t xml:space="preserve"> is initiated by the SN</w:t>
        </w:r>
      </w:ins>
      <w:ins w:id="18" w:author="ZTE" w:date="2024-01-26T18:48:00Z">
        <w:r>
          <w:rPr>
            <w:rFonts w:eastAsia="宋体"/>
            <w:lang w:eastAsia="zh-CN"/>
          </w:rPr>
          <w:t xml:space="preserve"> for int</w:t>
        </w:r>
      </w:ins>
      <w:ins w:id="19" w:author="ZTE" w:date="2024-01-26T18:48:00Z">
        <w:r>
          <w:rPr>
            <w:rFonts w:hint="eastAsia" w:eastAsia="宋体"/>
            <w:lang w:val="en-US" w:eastAsia="zh-CN"/>
          </w:rPr>
          <w:t>ra</w:t>
        </w:r>
      </w:ins>
      <w:ins w:id="20" w:author="ZTE" w:date="2024-01-26T18:48:00Z">
        <w:r>
          <w:rPr>
            <w:rFonts w:eastAsia="宋体"/>
            <w:lang w:eastAsia="zh-CN"/>
          </w:rPr>
          <w:t>-SN subsequent CPAC</w:t>
        </w:r>
      </w:ins>
      <w:ins w:id="21" w:author="ZTE" w:date="2024-02-04T16:34:00Z">
        <w:r>
          <w:rPr>
            <w:rFonts w:hint="eastAsia" w:eastAsia="宋体"/>
            <w:lang w:val="en-US" w:eastAsia="zh-CN"/>
          </w:rPr>
          <w:t xml:space="preserve"> with MN involvement</w:t>
        </w:r>
      </w:ins>
      <w:ins w:id="22" w:author="ZTE" w:date="2024-01-26T18:48:00Z">
        <w:r>
          <w:rPr>
            <w:rFonts w:eastAsia="宋体"/>
            <w:lang w:eastAsia="zh-CN"/>
          </w:rPr>
          <w:t>.</w:t>
        </w:r>
      </w:ins>
      <w:ins w:id="23" w:author="ZTE" w:date="2024-01-26T18:48:00Z">
        <w:r>
          <w:rPr>
            <w:rFonts w:hint="eastAsia" w:eastAsia="宋体"/>
            <w:lang w:val="en-US" w:eastAsia="zh-CN"/>
          </w:rPr>
          <w:t xml:space="preserve"> </w:t>
        </w:r>
      </w:ins>
    </w:p>
    <w:p>
      <w:pPr>
        <w:keepNext/>
        <w:keepLines/>
        <w:spacing w:before="120" w:beforeLines="50" w:after="120" w:afterLines="50"/>
        <w:jc w:val="center"/>
        <w:rPr>
          <w:ins w:id="24" w:author="ZTE" w:date="2023-11-02T17:22:00Z"/>
          <w:rFonts w:ascii="Arial" w:hAnsi="Arial" w:eastAsia="Times New Roman"/>
          <w:b/>
          <w:kern w:val="2"/>
        </w:rPr>
      </w:pPr>
      <w:ins w:id="25" w:author="ZTE" w:date="2023-11-02T19:14:00Z"/>
      <w:ins w:id="26" w:author="ZTE" w:date="2023-11-02T19:14:00Z"/>
      <w:ins w:id="27" w:author="ZTE" w:date="2023-11-02T19:14:00Z"/>
      <w:ins w:id="28" w:author="ZTE" w:date="2023-11-02T19:14:00Z">
        <w:r>
          <w:rPr>
            <w:rFonts w:ascii="Arial" w:hAnsi="Arial" w:eastAsia="Times New Roman"/>
            <w:b/>
            <w:kern w:val="2"/>
          </w:rPr>
          <w:object>
            <v:shape id="_x0000_i1026" o:spt="75" type="#_x0000_t75" style="height:311.45pt;width:483.0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ins>
      <w:ins w:id="30" w:author="ZTE" w:date="2023-11-02T19:14:00Z"/>
    </w:p>
    <w:p>
      <w:pPr>
        <w:keepLines/>
        <w:spacing w:before="120" w:beforeLines="50" w:after="120" w:afterLines="50"/>
        <w:jc w:val="center"/>
        <w:rPr>
          <w:ins w:id="31" w:author="ZTE" w:date="2023-11-02T17:22:00Z"/>
          <w:rFonts w:ascii="Arial" w:hAnsi="Arial" w:eastAsia="Times New Roman"/>
          <w:b/>
          <w:kern w:val="2"/>
          <w:lang w:val="en-US"/>
        </w:rPr>
      </w:pPr>
      <w:ins w:id="32" w:author="ZTE" w:date="2023-11-02T17:22:00Z">
        <w:r>
          <w:rPr>
            <w:rFonts w:ascii="Arial" w:hAnsi="Arial" w:eastAsia="Times New Roman"/>
            <w:b/>
            <w:kern w:val="2"/>
          </w:rPr>
          <w:t xml:space="preserve">Figure </w:t>
        </w:r>
      </w:ins>
      <w:ins w:id="33" w:author="ZTE" w:date="2023-11-02T17:22:00Z">
        <w:r>
          <w:rPr>
            <w:rFonts w:ascii="Arial" w:hAnsi="Arial" w:eastAsia="Times New Roman"/>
            <w:b/>
            <w:kern w:val="2"/>
            <w:lang w:eastAsia="zh-CN"/>
          </w:rPr>
          <w:t>10.</w:t>
        </w:r>
      </w:ins>
      <w:ins w:id="34" w:author="ZTE" w:date="2024-02-01T11:20:00Z">
        <w:r>
          <w:rPr>
            <w:rFonts w:hint="eastAsia" w:ascii="Arial" w:hAnsi="Arial" w:eastAsia="Times New Roman"/>
            <w:b/>
            <w:kern w:val="2"/>
            <w:lang w:val="en-US" w:eastAsia="zh-CN"/>
          </w:rPr>
          <w:t>20</w:t>
        </w:r>
      </w:ins>
      <w:ins w:id="35" w:author="ZTE" w:date="2023-11-02T17:22:00Z">
        <w:r>
          <w:rPr>
            <w:rFonts w:ascii="Arial" w:hAnsi="Arial" w:eastAsia="Times New Roman"/>
            <w:b/>
            <w:kern w:val="2"/>
          </w:rPr>
          <w:t>-</w:t>
        </w:r>
      </w:ins>
      <w:ins w:id="36" w:author="ZTE" w:date="2023-11-02T17:23:00Z">
        <w:r>
          <w:rPr>
            <w:rFonts w:hint="eastAsia" w:ascii="Arial" w:hAnsi="Arial" w:eastAsia="Times New Roman"/>
            <w:b/>
            <w:kern w:val="2"/>
            <w:lang w:val="en-US" w:eastAsia="zh-CN"/>
          </w:rPr>
          <w:t>x</w:t>
        </w:r>
      </w:ins>
      <w:ins w:id="37" w:author="ZTE" w:date="2023-11-02T17:22:00Z">
        <w:r>
          <w:rPr>
            <w:rFonts w:ascii="Arial" w:hAnsi="Arial" w:eastAsia="Times New Roman"/>
            <w:b/>
            <w:kern w:val="2"/>
          </w:rPr>
          <w:t xml:space="preserve">: </w:t>
        </w:r>
      </w:ins>
      <w:ins w:id="38" w:author="ZTE" w:date="2024-02-01T11:21:00Z">
        <w:r>
          <w:rPr>
            <w:rFonts w:hint="eastAsia" w:ascii="Arial" w:hAnsi="Arial" w:eastAsia="宋体"/>
            <w:b/>
            <w:kern w:val="2"/>
            <w:lang w:val="en-US" w:eastAsia="zh-CN"/>
          </w:rPr>
          <w:t>Intra-SN subsequent CPAC - SN initiated with MN involvement</w:t>
        </w:r>
      </w:ins>
    </w:p>
    <w:p>
      <w:pPr>
        <w:rPr>
          <w:ins w:id="39" w:author="ZTE" w:date="2024-02-01T11:22:00Z"/>
          <w:rFonts w:eastAsia="Times New Roman"/>
          <w:lang w:val="en-US"/>
        </w:rPr>
      </w:pPr>
      <w:ins w:id="40" w:author="ZTE" w:date="2023-11-02T17:22:00Z">
        <w:r>
          <w:rPr>
            <w:rFonts w:eastAsia="Times New Roman"/>
          </w:rPr>
          <w:t xml:space="preserve">Figure </w:t>
        </w:r>
      </w:ins>
      <w:ins w:id="41" w:author="ZTE" w:date="2023-11-02T17:22:00Z">
        <w:r>
          <w:rPr>
            <w:rFonts w:eastAsia="Times New Roman"/>
            <w:lang w:eastAsia="zh-CN"/>
          </w:rPr>
          <w:t>10.</w:t>
        </w:r>
      </w:ins>
      <w:ins w:id="42" w:author="ZTE" w:date="2024-02-01T11:22:00Z">
        <w:r>
          <w:rPr>
            <w:rFonts w:hint="eastAsia" w:eastAsia="Times New Roman"/>
            <w:lang w:val="en-US" w:eastAsia="zh-CN"/>
          </w:rPr>
          <w:t>20</w:t>
        </w:r>
      </w:ins>
      <w:ins w:id="43" w:author="ZTE" w:date="2023-11-02T17:22:00Z">
        <w:r>
          <w:rPr>
            <w:rFonts w:eastAsia="Times New Roman"/>
            <w:lang w:eastAsia="zh-CN"/>
          </w:rPr>
          <w:t>-</w:t>
        </w:r>
      </w:ins>
      <w:ins w:id="44" w:author="ZTE" w:date="2023-11-02T17:27:00Z">
        <w:r>
          <w:rPr>
            <w:rFonts w:hint="eastAsia" w:eastAsia="Times New Roman"/>
            <w:lang w:val="en-US" w:eastAsia="zh-CN"/>
          </w:rPr>
          <w:t>x</w:t>
        </w:r>
      </w:ins>
      <w:ins w:id="45" w:author="ZTE" w:date="2023-11-02T17:22:00Z">
        <w:r>
          <w:rPr>
            <w:rFonts w:eastAsia="Times New Roman"/>
          </w:rPr>
          <w:t xml:space="preserve"> shows an example signalling flow for </w:t>
        </w:r>
      </w:ins>
      <w:ins w:id="46" w:author="ZTE" w:date="2024-02-01T11:22:00Z">
        <w:r>
          <w:rPr>
            <w:rFonts w:hint="eastAsia" w:eastAsia="Times New Roman"/>
          </w:rPr>
          <w:t>int</w:t>
        </w:r>
      </w:ins>
      <w:ins w:id="47" w:author="ZTE" w:date="2024-02-01T11:22:00Z">
        <w:r>
          <w:rPr>
            <w:rFonts w:hint="eastAsia" w:eastAsia="宋体"/>
            <w:lang w:val="en-US" w:eastAsia="zh-CN"/>
          </w:rPr>
          <w:t>ra</w:t>
        </w:r>
      </w:ins>
      <w:ins w:id="48" w:author="ZTE" w:date="2024-02-01T11:22:00Z">
        <w:r>
          <w:rPr>
            <w:rFonts w:hint="eastAsia" w:eastAsia="Times New Roman"/>
          </w:rPr>
          <w:t>-SN subsequent CPAC initiated by the SN</w:t>
        </w:r>
      </w:ins>
      <w:ins w:id="49" w:author="ZTE" w:date="2023-11-02T17:28:00Z">
        <w:r>
          <w:rPr>
            <w:rFonts w:hint="eastAsia" w:eastAsia="宋体"/>
            <w:lang w:val="en-US" w:eastAsia="zh-CN"/>
          </w:rPr>
          <w:t xml:space="preserve"> with MN</w:t>
        </w:r>
      </w:ins>
      <w:ins w:id="50" w:author="ZTE" w:date="2023-11-02T17:22:00Z">
        <w:r>
          <w:rPr>
            <w:rFonts w:eastAsia="Times New Roman"/>
          </w:rPr>
          <w:t xml:space="preserve"> </w:t>
        </w:r>
      </w:ins>
      <w:ins w:id="51" w:author="ZTE" w:date="2023-11-02T17:28:00Z">
        <w:r>
          <w:rPr>
            <w:rFonts w:hint="eastAsia" w:eastAsia="宋体"/>
            <w:lang w:val="en-US" w:eastAsia="zh-CN"/>
          </w:rPr>
          <w:t>involvement</w:t>
        </w:r>
      </w:ins>
      <w:ins w:id="52" w:author="ZTE" w:date="2024-02-01T11:22:00Z">
        <w:r>
          <w:rPr>
            <w:rFonts w:hint="eastAsia" w:eastAsia="宋体"/>
            <w:lang w:val="en-US" w:eastAsia="zh-CN"/>
          </w:rPr>
          <w:t>:</w:t>
        </w:r>
      </w:ins>
    </w:p>
    <w:p>
      <w:pPr>
        <w:spacing w:before="120" w:beforeLines="50" w:after="120" w:afterLines="50"/>
        <w:ind w:left="568" w:hanging="284"/>
        <w:jc w:val="both"/>
        <w:rPr>
          <w:ins w:id="53" w:author="ZTE" w:date="2024-02-16T22:50:00Z"/>
          <w:rFonts w:eastAsia="Times New Roman"/>
          <w:kern w:val="2"/>
        </w:rPr>
      </w:pPr>
      <w:ins w:id="54" w:author="ZTE" w:date="2024-02-16T22:50:00Z">
        <w:r>
          <w:rPr>
            <w:rFonts w:eastAsia="Times New Roman"/>
            <w:kern w:val="2"/>
          </w:rPr>
          <w:t>1.</w:t>
        </w:r>
      </w:ins>
      <w:ins w:id="55" w:author="ZTE" w:date="2024-02-16T22:50:00Z">
        <w:r>
          <w:rPr>
            <w:rFonts w:eastAsia="Times New Roman"/>
            <w:kern w:val="2"/>
          </w:rPr>
          <w:tab/>
        </w:r>
      </w:ins>
      <w:ins w:id="56" w:author="ZTE" w:date="2024-02-16T22:50:00Z">
        <w:r>
          <w:rPr>
            <w:rFonts w:eastAsia="Times New Roman"/>
            <w:kern w:val="2"/>
          </w:rPr>
          <w:t>The S</w:t>
        </w:r>
      </w:ins>
      <w:ins w:id="57" w:author="ZTE" w:date="2024-02-16T22:50:00Z">
        <w:r>
          <w:rPr>
            <w:rFonts w:eastAsia="Times New Roman"/>
            <w:kern w:val="2"/>
            <w:lang w:eastAsia="zh-CN"/>
          </w:rPr>
          <w:t>N</w:t>
        </w:r>
      </w:ins>
      <w:ins w:id="58" w:author="ZTE" w:date="2024-02-16T22:50:00Z">
        <w:r>
          <w:rPr>
            <w:rFonts w:eastAsia="Times New Roman"/>
            <w:kern w:val="2"/>
          </w:rPr>
          <w:t xml:space="preserve"> </w:t>
        </w:r>
      </w:ins>
      <w:ins w:id="59" w:author="ZTE" w:date="2024-02-16T22:50:00Z">
        <w:r>
          <w:rPr>
            <w:rFonts w:hint="eastAsia" w:eastAsia="宋体"/>
            <w:kern w:val="2"/>
            <w:lang w:val="en-US" w:eastAsia="zh-CN"/>
          </w:rPr>
          <w:t xml:space="preserve">initiates the conditional SN modification procedure by </w:t>
        </w:r>
      </w:ins>
      <w:ins w:id="60" w:author="ZTE" w:date="2024-02-16T22:50:00Z">
        <w:r>
          <w:rPr>
            <w:rFonts w:eastAsia="Times New Roman"/>
            <w:kern w:val="2"/>
          </w:rPr>
          <w:t>send</w:t>
        </w:r>
      </w:ins>
      <w:ins w:id="61" w:author="ZTE" w:date="2024-02-16T22:50:00Z">
        <w:r>
          <w:rPr>
            <w:rFonts w:hint="eastAsia" w:eastAsia="宋体"/>
            <w:kern w:val="2"/>
            <w:lang w:val="en-US" w:eastAsia="zh-CN"/>
          </w:rPr>
          <w:t>ing</w:t>
        </w:r>
      </w:ins>
      <w:ins w:id="62" w:author="ZTE" w:date="2024-02-16T22:50:00Z">
        <w:r>
          <w:rPr>
            <w:rFonts w:eastAsia="Times New Roman"/>
            <w:kern w:val="2"/>
          </w:rPr>
          <w:t xml:space="preserve"> the </w:t>
        </w:r>
      </w:ins>
      <w:ins w:id="63" w:author="ZTE" w:date="2024-02-16T22:50:00Z">
        <w:r>
          <w:rPr>
            <w:rFonts w:eastAsia="Times New Roman"/>
            <w:i/>
            <w:kern w:val="2"/>
          </w:rPr>
          <w:t>S</w:t>
        </w:r>
      </w:ins>
      <w:ins w:id="64" w:author="ZTE" w:date="2024-02-16T22:50:00Z">
        <w:r>
          <w:rPr>
            <w:rFonts w:eastAsia="Times New Roman"/>
            <w:i/>
            <w:kern w:val="2"/>
            <w:lang w:eastAsia="zh-CN"/>
          </w:rPr>
          <w:t>N</w:t>
        </w:r>
      </w:ins>
      <w:ins w:id="65" w:author="ZTE" w:date="2024-02-16T22:50:00Z">
        <w:r>
          <w:rPr>
            <w:rFonts w:eastAsia="Times New Roman"/>
            <w:i/>
            <w:kern w:val="2"/>
          </w:rPr>
          <w:t xml:space="preserve"> Modification Required</w:t>
        </w:r>
      </w:ins>
      <w:ins w:id="66" w:author="ZTE" w:date="2024-02-16T22:50:00Z">
        <w:r>
          <w:rPr>
            <w:rFonts w:eastAsia="Times New Roman"/>
            <w:kern w:val="2"/>
          </w:rPr>
          <w:t xml:space="preserve"> message</w:t>
        </w:r>
      </w:ins>
      <w:ins w:id="67" w:author="ZTE" w:date="2024-02-16T22:50:00Z">
        <w:r>
          <w:rPr>
            <w:rFonts w:hint="eastAsia" w:eastAsia="宋体"/>
            <w:kern w:val="2"/>
            <w:lang w:val="en-US" w:eastAsia="zh-CN"/>
          </w:rPr>
          <w:t xml:space="preserve">, which contains an intra-SN subsequent CPAC initiation indication. The message includes a list of PSCell(s) </w:t>
        </w:r>
      </w:ins>
      <w:ins w:id="68" w:author="ZTE" w:date="2024-02-16T22:50:00Z">
        <w:r>
          <w:rPr>
            <w:rFonts w:eastAsia="宋体"/>
            <w:kern w:val="2"/>
            <w:lang w:val="en-US" w:eastAsia="zh-CN"/>
          </w:rPr>
          <w:t xml:space="preserve"> </w:t>
        </w:r>
      </w:ins>
      <w:ins w:id="69" w:author="ZTE" w:date="2024-02-16T22:50:00Z">
        <w:r>
          <w:rPr>
            <w:rFonts w:hint="eastAsia" w:eastAsia="宋体"/>
            <w:kern w:val="2"/>
            <w:lang w:val="en-US" w:eastAsia="zh-CN"/>
          </w:rPr>
          <w:t>prepare</w:t>
        </w:r>
      </w:ins>
      <w:ins w:id="70" w:author="ZTE" w:date="2024-02-16T22:50:00Z">
        <w:r>
          <w:rPr>
            <w:rFonts w:eastAsia="宋体"/>
            <w:kern w:val="2"/>
            <w:lang w:val="en-US" w:eastAsia="zh-CN"/>
          </w:rPr>
          <w:t xml:space="preserve">d </w:t>
        </w:r>
      </w:ins>
      <w:ins w:id="71" w:author="ZTE" w:date="2024-02-16T22:50:00Z">
        <w:r>
          <w:rPr>
            <w:rFonts w:hint="eastAsia" w:eastAsia="宋体"/>
            <w:lang w:val="en-US" w:eastAsia="zh-CN"/>
          </w:rPr>
          <w:t xml:space="preserve">and associated </w:t>
        </w:r>
      </w:ins>
      <w:ins w:id="72" w:author="ZTE" w:date="2024-02-16T22:50:00Z">
        <w:r>
          <w:rPr>
            <w:rFonts w:eastAsia="Times New Roman"/>
            <w:lang w:eastAsia="ja-JP"/>
          </w:rPr>
          <w:t xml:space="preserve">execution conditions </w:t>
        </w:r>
      </w:ins>
      <w:ins w:id="73" w:author="ZTE" w:date="2024-02-16T22:50:00Z">
        <w:r>
          <w:rPr>
            <w:rFonts w:hint="eastAsia" w:eastAsia="宋体"/>
            <w:lang w:val="en-US" w:eastAsia="zh-CN"/>
          </w:rPr>
          <w:t xml:space="preserve">proposed </w:t>
        </w:r>
      </w:ins>
      <w:ins w:id="74" w:author="ZTE" w:date="2024-02-16T22:50:00Z">
        <w:r>
          <w:rPr>
            <w:rFonts w:eastAsia="Times New Roman"/>
            <w:lang w:eastAsia="ja-JP"/>
          </w:rPr>
          <w:t>for the following execution of subsequent CPAC</w:t>
        </w:r>
      </w:ins>
      <w:ins w:id="75" w:author="ZTE" w:date="2024-02-16T22:50:00Z">
        <w:r>
          <w:rPr>
            <w:rFonts w:hint="eastAsia" w:eastAsia="宋体"/>
            <w:kern w:val="2"/>
            <w:lang w:val="en-US" w:eastAsia="zh-CN"/>
          </w:rPr>
          <w:t xml:space="preserve">, and for each prepared PSCell, </w:t>
        </w:r>
      </w:ins>
      <w:ins w:id="76" w:author="ZTE" w:date="2024-02-16T22:50:00Z">
        <w:r>
          <w:rPr>
            <w:rFonts w:eastAsia="Times New Roman"/>
            <w:kern w:val="2"/>
            <w:lang w:val="en-US" w:eastAsia="zh-CN"/>
          </w:rPr>
          <w:t>the SN decides SCG SCells and provides the new</w:t>
        </w:r>
      </w:ins>
      <w:ins w:id="77" w:author="ZTE" w:date="2024-02-16T22:50:00Z">
        <w:r>
          <w:rPr>
            <w:rFonts w:eastAsia="宋体"/>
            <w:kern w:val="2"/>
            <w:lang w:val="en-US" w:eastAsia="zh-CN"/>
          </w:rPr>
          <w:t xml:space="preserve"> </w:t>
        </w:r>
      </w:ins>
      <w:ins w:id="78" w:author="ZTE" w:date="2024-02-16T22:50:00Z">
        <w:r>
          <w:rPr>
            <w:rFonts w:eastAsia="Times New Roman"/>
            <w:kern w:val="2"/>
            <w:lang w:val="en-US" w:eastAsia="zh-CN"/>
          </w:rPr>
          <w:t xml:space="preserve">corresponding SCG radio resource configuration to the MN in an NR </w:t>
        </w:r>
      </w:ins>
      <w:ins w:id="79" w:author="ZTE" w:date="2024-02-16T22:50:00Z">
        <w:r>
          <w:rPr>
            <w:rFonts w:eastAsia="Times New Roman"/>
            <w:i/>
            <w:kern w:val="2"/>
            <w:lang w:val="en-US" w:eastAsia="zh-CN"/>
          </w:rPr>
          <w:t>RRCReconfiguration**</w:t>
        </w:r>
      </w:ins>
      <w:ins w:id="80" w:author="ZTE" w:date="2024-02-16T22:50:00Z">
        <w:r>
          <w:rPr>
            <w:rFonts w:eastAsia="宋体"/>
            <w:i/>
            <w:kern w:val="2"/>
            <w:lang w:val="en-US" w:eastAsia="zh-CN"/>
          </w:rPr>
          <w:t xml:space="preserve"> </w:t>
        </w:r>
      </w:ins>
      <w:ins w:id="81" w:author="ZTE" w:date="2024-02-16T22:50:00Z">
        <w:r>
          <w:rPr>
            <w:rFonts w:eastAsia="宋体"/>
            <w:iCs/>
            <w:kern w:val="2"/>
            <w:lang w:val="en-US" w:eastAsia="zh-CN"/>
          </w:rPr>
          <w:t>message</w:t>
        </w:r>
      </w:ins>
      <w:ins w:id="82" w:author="ZTE" w:date="2024-02-16T22:50:00Z">
        <w:r>
          <w:rPr>
            <w:rFonts w:eastAsia="Times New Roman"/>
            <w:kern w:val="2"/>
            <w:lang w:val="en-US" w:eastAsia="zh-CN"/>
          </w:rPr>
          <w:t xml:space="preserve"> contained in </w:t>
        </w:r>
      </w:ins>
      <w:ins w:id="83" w:author="ZTE" w:date="2024-02-16T22:50:00Z">
        <w:r>
          <w:rPr>
            <w:rFonts w:eastAsia="Times New Roman"/>
            <w:kern w:val="2"/>
          </w:rPr>
          <w:t xml:space="preserve">the </w:t>
        </w:r>
      </w:ins>
      <w:ins w:id="84" w:author="ZTE" w:date="2024-02-16T22:50:00Z">
        <w:r>
          <w:rPr>
            <w:rFonts w:eastAsia="Times New Roman"/>
            <w:i/>
            <w:kern w:val="2"/>
          </w:rPr>
          <w:t>S</w:t>
        </w:r>
      </w:ins>
      <w:ins w:id="85" w:author="ZTE" w:date="2024-02-16T22:50:00Z">
        <w:r>
          <w:rPr>
            <w:rFonts w:eastAsia="Times New Roman"/>
            <w:i/>
            <w:kern w:val="2"/>
            <w:lang w:eastAsia="zh-CN"/>
          </w:rPr>
          <w:t>N</w:t>
        </w:r>
      </w:ins>
      <w:ins w:id="86" w:author="ZTE" w:date="2024-02-16T22:50:00Z">
        <w:r>
          <w:rPr>
            <w:rFonts w:eastAsia="Times New Roman"/>
            <w:i/>
            <w:kern w:val="2"/>
          </w:rPr>
          <w:t xml:space="preserve"> Modification Required</w:t>
        </w:r>
      </w:ins>
      <w:ins w:id="87" w:author="ZTE" w:date="2024-02-16T22:50:00Z">
        <w:r>
          <w:rPr>
            <w:rFonts w:eastAsia="Times New Roman"/>
            <w:kern w:val="2"/>
          </w:rPr>
          <w:t xml:space="preserve"> message.</w:t>
        </w:r>
      </w:ins>
      <w:ins w:id="88" w:author="ZTE" w:date="2024-02-16T22:50:00Z">
        <w:r>
          <w:rPr>
            <w:rFonts w:hint="eastAsia" w:eastAsia="宋体"/>
            <w:kern w:val="2"/>
            <w:lang w:val="en-US" w:eastAsia="zh-CN"/>
          </w:rPr>
          <w:t xml:space="preserve"> T</w:t>
        </w:r>
      </w:ins>
      <w:ins w:id="89" w:author="ZTE" w:date="2024-02-16T22:50:00Z">
        <w:r>
          <w:rPr>
            <w:rFonts w:eastAsia="宋体"/>
            <w:kern w:val="2"/>
            <w:lang w:val="en-US" w:eastAsia="zh-CN"/>
          </w:rPr>
          <w:t>he SN may include an</w:t>
        </w:r>
      </w:ins>
      <w:ins w:id="90" w:author="ZTE" w:date="2024-02-16T22:50:00Z">
        <w:r>
          <w:rPr>
            <w:rFonts w:eastAsia="Times New Roman"/>
            <w:kern w:val="2"/>
            <w:lang w:val="en-US" w:eastAsia="zh-CN"/>
          </w:rPr>
          <w:t xml:space="preserve"> indication of that the SCG radio resource configuration is a complete or delta RRC configuration</w:t>
        </w:r>
      </w:ins>
      <w:ins w:id="91" w:author="ZTE" w:date="2024-02-16T22:50:00Z">
        <w:r>
          <w:rPr>
            <w:rFonts w:eastAsia="宋体"/>
            <w:kern w:val="2"/>
            <w:lang w:val="en-US" w:eastAsia="zh-CN"/>
          </w:rPr>
          <w:t xml:space="preserve"> with respect to the reference SCG configuration.</w:t>
        </w:r>
      </w:ins>
    </w:p>
    <w:p>
      <w:pPr>
        <w:spacing w:before="120" w:beforeLines="50" w:after="120" w:afterLines="50"/>
        <w:ind w:left="568" w:hanging="284"/>
        <w:jc w:val="both"/>
        <w:rPr>
          <w:ins w:id="92" w:author="ZTE" w:date="2023-11-02T17:22:00Z"/>
          <w:rFonts w:eastAsia="Times New Roman"/>
          <w:kern w:val="2"/>
          <w:lang w:eastAsia="zh-CN"/>
        </w:rPr>
      </w:pPr>
      <w:ins w:id="93" w:author="ZTE" w:date="2023-11-02T17:22:00Z">
        <w:r>
          <w:rPr>
            <w:rFonts w:eastAsia="Times New Roman"/>
            <w:kern w:val="2"/>
            <w:lang w:eastAsia="zh-CN"/>
          </w:rPr>
          <w:t>2/3.</w:t>
        </w:r>
      </w:ins>
      <w:ins w:id="94" w:author="ZTE" w:date="2023-11-02T17:22:00Z">
        <w:r>
          <w:rPr>
            <w:rFonts w:eastAsia="Times New Roman"/>
            <w:kern w:val="2"/>
            <w:lang w:eastAsia="zh-CN"/>
          </w:rPr>
          <w:tab/>
        </w:r>
      </w:ins>
      <w:ins w:id="95" w:author="ZTE" w:date="2023-11-02T17:22:00Z">
        <w:r>
          <w:rPr>
            <w:rFonts w:eastAsia="Times New Roman"/>
            <w:kern w:val="2"/>
            <w:lang w:eastAsia="zh-CN"/>
          </w:rPr>
          <w:t xml:space="preserve">The MN initiated SN Modification procedure may be triggered by </w:t>
        </w:r>
      </w:ins>
      <w:ins w:id="96" w:author="ZTE" w:date="2023-11-02T17:22:00Z">
        <w:r>
          <w:rPr>
            <w:rFonts w:eastAsia="Times New Roman"/>
            <w:i/>
            <w:kern w:val="2"/>
            <w:lang w:eastAsia="zh-CN"/>
          </w:rPr>
          <w:t>SN Modification Required</w:t>
        </w:r>
      </w:ins>
      <w:ins w:id="97" w:author="ZTE" w:date="2023-11-02T17:22:00Z">
        <w:r>
          <w:rPr>
            <w:rFonts w:eastAsia="Times New Roman"/>
            <w:kern w:val="2"/>
            <w:lang w:eastAsia="zh-CN"/>
          </w:rPr>
          <w:t xml:space="preserve"> message, e.g. when an </w:t>
        </w:r>
      </w:ins>
      <w:ins w:id="98" w:author="ZTE" w:date="2023-11-02T17:22:00Z">
        <w:r>
          <w:rPr>
            <w:rFonts w:eastAsia="Times New Roman"/>
            <w:kern w:val="2"/>
          </w:rPr>
          <w:t>SN security key change needs to be applied</w:t>
        </w:r>
      </w:ins>
      <w:ins w:id="99" w:author="ZTE" w:date="2023-11-02T17:22:00Z">
        <w:r>
          <w:rPr>
            <w:rFonts w:eastAsia="Times New Roman"/>
            <w:kern w:val="2"/>
            <w:lang w:eastAsia="zh-CN"/>
          </w:rPr>
          <w:t>.</w:t>
        </w:r>
      </w:ins>
    </w:p>
    <w:p>
      <w:pPr>
        <w:keepLines/>
        <w:spacing w:before="120" w:beforeLines="50" w:after="120" w:afterLines="50"/>
        <w:ind w:left="1135" w:hanging="851"/>
        <w:jc w:val="both"/>
        <w:rPr>
          <w:ins w:id="100" w:author="ZTE" w:date="2023-11-02T17:22:00Z"/>
          <w:rFonts w:eastAsia="Times New Roman"/>
          <w:kern w:val="2"/>
          <w:lang w:eastAsia="zh-CN"/>
        </w:rPr>
      </w:pPr>
      <w:ins w:id="101" w:author="ZTE" w:date="2023-11-02T17:22:00Z">
        <w:r>
          <w:rPr>
            <w:rFonts w:eastAsia="Times New Roman"/>
            <w:kern w:val="2"/>
          </w:rPr>
          <w:t xml:space="preserve">NOTE </w:t>
        </w:r>
      </w:ins>
      <w:ins w:id="102" w:author="ZTE" w:date="2023-11-02T19:01:00Z">
        <w:r>
          <w:rPr>
            <w:rFonts w:hint="eastAsia" w:eastAsia="宋体"/>
            <w:kern w:val="2"/>
            <w:lang w:val="en-US" w:eastAsia="zh-CN"/>
          </w:rPr>
          <w:t>X</w:t>
        </w:r>
      </w:ins>
      <w:ins w:id="103" w:author="ZTE" w:date="2023-11-02T17:22:00Z">
        <w:r>
          <w:rPr>
            <w:rFonts w:eastAsia="Times New Roman"/>
            <w:kern w:val="2"/>
          </w:rPr>
          <w:t>:</w:t>
        </w:r>
      </w:ins>
      <w:ins w:id="104" w:author="ZTE" w:date="2023-11-02T17:22:00Z">
        <w:r>
          <w:rPr>
            <w:rFonts w:eastAsia="Times New Roman"/>
            <w:kern w:val="2"/>
          </w:rPr>
          <w:tab/>
        </w:r>
      </w:ins>
      <w:ins w:id="105" w:author="ZTE" w:date="2023-11-02T17:22:00Z">
        <w:r>
          <w:rPr>
            <w:rFonts w:eastAsia="Times New Roman"/>
            <w:kern w:val="2"/>
          </w:rPr>
          <w:t>For SN terminated bearers to be setup for which PDCP duplication with CA is configured in NR MCG side, the SN allocates up to 4 separate Xn-U bearers and the MN provides a logical channel ID for primary or split secondary path to the SN via the nested MN-initiated SN modification procedure.</w:t>
        </w:r>
      </w:ins>
    </w:p>
    <w:p>
      <w:pPr>
        <w:spacing w:before="120" w:beforeLines="50" w:after="120" w:afterLines="50"/>
        <w:ind w:left="568" w:hanging="284"/>
        <w:jc w:val="both"/>
        <w:rPr>
          <w:ins w:id="106" w:author="ZTE" w:date="2023-11-02T17:22:00Z"/>
          <w:rFonts w:eastAsia="Times New Roman"/>
          <w:kern w:val="2"/>
        </w:rPr>
      </w:pPr>
      <w:ins w:id="107" w:author="ZTE" w:date="2023-11-02T17:22:00Z">
        <w:r>
          <w:rPr>
            <w:rFonts w:eastAsia="Times New Roman"/>
            <w:kern w:val="2"/>
          </w:rPr>
          <w:t>4.</w:t>
        </w:r>
      </w:ins>
      <w:ins w:id="108" w:author="ZTE" w:date="2023-11-02T17:22:00Z">
        <w:r>
          <w:rPr>
            <w:rFonts w:eastAsia="Times New Roman"/>
            <w:kern w:val="2"/>
          </w:rPr>
          <w:tab/>
        </w:r>
      </w:ins>
      <w:ins w:id="109" w:author="ZTE" w:date="2023-11-02T18:47:00Z">
        <w:r>
          <w:rPr>
            <w:rFonts w:eastAsia="宋体"/>
            <w:kern w:val="2"/>
            <w:lang w:val="en-US" w:eastAsia="zh-CN"/>
          </w:rPr>
          <w:t xml:space="preserve">The MN sends to the UE an </w:t>
        </w:r>
      </w:ins>
      <w:ins w:id="110" w:author="ZTE" w:date="2023-11-02T18:47:00Z">
        <w:r>
          <w:rPr>
            <w:rFonts w:eastAsia="宋体"/>
            <w:i/>
            <w:kern w:val="2"/>
            <w:lang w:val="en-US" w:eastAsia="zh-CN"/>
          </w:rPr>
          <w:t>RRCReconfiguration</w:t>
        </w:r>
      </w:ins>
      <w:ins w:id="111" w:author="ZTE" w:date="2023-11-02T18:47:00Z">
        <w:r>
          <w:rPr>
            <w:rFonts w:eastAsia="宋体"/>
            <w:kern w:val="2"/>
            <w:lang w:val="en-US" w:eastAsia="zh-CN"/>
          </w:rPr>
          <w:t xml:space="preserve"> message including the </w:t>
        </w:r>
      </w:ins>
      <w:ins w:id="112" w:author="ZTE" w:date="2023-11-02T18:47:00Z">
        <w:r>
          <w:rPr>
            <w:rFonts w:hint="eastAsia" w:eastAsia="宋体"/>
            <w:kern w:val="2"/>
            <w:lang w:val="en-US" w:eastAsia="zh-CN"/>
          </w:rPr>
          <w:t>subsequent CPAC</w:t>
        </w:r>
      </w:ins>
      <w:ins w:id="113" w:author="ZTE" w:date="2023-11-02T18:47:00Z">
        <w:r>
          <w:rPr>
            <w:rFonts w:eastAsia="宋体"/>
            <w:kern w:val="2"/>
            <w:lang w:val="en-US" w:eastAsia="zh-CN"/>
          </w:rPr>
          <w:t xml:space="preserve"> configuration, i.e. a list of </w:t>
        </w:r>
      </w:ins>
      <w:ins w:id="114" w:author="ZTE" w:date="2023-11-02T18:47:00Z">
        <w:r>
          <w:rPr>
            <w:rFonts w:eastAsia="宋体"/>
            <w:i/>
            <w:kern w:val="2"/>
            <w:lang w:val="en-US" w:eastAsia="zh-CN"/>
          </w:rPr>
          <w:t xml:space="preserve">RRCReconfiguration* </w:t>
        </w:r>
      </w:ins>
      <w:ins w:id="115" w:author="ZTE" w:date="2023-11-02T18:47:00Z">
        <w:r>
          <w:rPr>
            <w:rFonts w:eastAsia="宋体"/>
            <w:kern w:val="2"/>
            <w:lang w:val="en-US" w:eastAsia="zh-CN"/>
          </w:rPr>
          <w:t>messages</w:t>
        </w:r>
      </w:ins>
      <w:ins w:id="116" w:author="ZTE" w:date="2023-11-02T18:47:00Z">
        <w:r>
          <w:rPr>
            <w:rFonts w:eastAsia="宋体"/>
            <w:i/>
            <w:kern w:val="2"/>
            <w:vertAlign w:val="subscript"/>
            <w:lang w:val="en-US" w:eastAsia="zh-CN"/>
          </w:rPr>
          <w:t xml:space="preserve"> </w:t>
        </w:r>
      </w:ins>
      <w:ins w:id="117" w:author="ZTE" w:date="2023-11-02T18:47:00Z">
        <w:r>
          <w:rPr>
            <w:rFonts w:eastAsia="宋体"/>
            <w:kern w:val="2"/>
            <w:lang w:val="en-US" w:eastAsia="zh-CN"/>
          </w:rPr>
          <w:t xml:space="preserve">and associated execution conditions, in which each </w:t>
        </w:r>
      </w:ins>
      <w:ins w:id="118" w:author="ZTE" w:date="2023-11-02T18:47:00Z">
        <w:r>
          <w:rPr>
            <w:rFonts w:eastAsia="宋体"/>
            <w:i/>
            <w:kern w:val="2"/>
            <w:lang w:val="en-US" w:eastAsia="zh-CN"/>
          </w:rPr>
          <w:t xml:space="preserve">RRCReconfiguration* </w:t>
        </w:r>
      </w:ins>
      <w:ins w:id="119" w:author="ZTE" w:date="2023-11-02T18:47:00Z">
        <w:r>
          <w:rPr>
            <w:rFonts w:eastAsia="宋体"/>
            <w:kern w:val="2"/>
            <w:lang w:val="en-US" w:eastAsia="zh-CN"/>
          </w:rPr>
          <w:t>message</w:t>
        </w:r>
      </w:ins>
      <w:ins w:id="120" w:author="ZTE" w:date="2023-11-02T18:47:00Z">
        <w:r>
          <w:rPr>
            <w:rFonts w:eastAsia="宋体"/>
            <w:i/>
            <w:kern w:val="2"/>
            <w:lang w:val="en-US" w:eastAsia="zh-CN"/>
          </w:rPr>
          <w:t xml:space="preserve"> </w:t>
        </w:r>
      </w:ins>
      <w:ins w:id="121" w:author="ZTE" w:date="2023-11-02T18:47:00Z">
        <w:r>
          <w:rPr>
            <w:rFonts w:eastAsia="宋体"/>
            <w:kern w:val="2"/>
            <w:lang w:val="en-US" w:eastAsia="zh-CN"/>
          </w:rPr>
          <w:t xml:space="preserve">contains the SCG configuration in the </w:t>
        </w:r>
      </w:ins>
      <w:ins w:id="122" w:author="ZTE" w:date="2023-11-02T18:47:00Z">
        <w:r>
          <w:rPr>
            <w:rFonts w:eastAsia="宋体"/>
            <w:i/>
            <w:kern w:val="2"/>
            <w:lang w:val="en-US" w:eastAsia="zh-CN"/>
          </w:rPr>
          <w:t xml:space="preserve">RRCReconfiguration** </w:t>
        </w:r>
      </w:ins>
      <w:ins w:id="123" w:author="ZTE" w:date="2023-11-02T18:47:00Z">
        <w:r>
          <w:rPr>
            <w:rFonts w:eastAsia="宋体"/>
            <w:iCs/>
            <w:kern w:val="2"/>
            <w:lang w:val="en-US" w:eastAsia="zh-CN"/>
          </w:rPr>
          <w:t xml:space="preserve">message </w:t>
        </w:r>
      </w:ins>
      <w:ins w:id="124" w:author="ZTE" w:date="2023-11-02T18:47:00Z">
        <w:r>
          <w:rPr>
            <w:rFonts w:eastAsia="宋体"/>
            <w:kern w:val="2"/>
            <w:lang w:val="en-US" w:eastAsia="zh-CN"/>
          </w:rPr>
          <w:t xml:space="preserve">received from the SN in step </w:t>
        </w:r>
      </w:ins>
      <w:ins w:id="125" w:author="ZTE" w:date="2023-11-02T18:48:00Z">
        <w:r>
          <w:rPr>
            <w:rFonts w:hint="eastAsia" w:eastAsia="宋体"/>
            <w:kern w:val="2"/>
            <w:lang w:val="en-US" w:eastAsia="zh-CN"/>
          </w:rPr>
          <w:t>1</w:t>
        </w:r>
      </w:ins>
      <w:ins w:id="126" w:author="ZTE" w:date="2023-11-02T18:47:00Z">
        <w:r>
          <w:rPr>
            <w:rFonts w:eastAsia="宋体"/>
            <w:kern w:val="2"/>
            <w:lang w:val="en-US" w:eastAsia="zh-CN"/>
          </w:rPr>
          <w:t xml:space="preserve"> and possibly an MCG configuration. Besides, the </w:t>
        </w:r>
      </w:ins>
      <w:ins w:id="127" w:author="ZTE" w:date="2023-11-02T18:47:00Z">
        <w:r>
          <w:rPr>
            <w:rFonts w:eastAsia="宋体"/>
            <w:i/>
            <w:kern w:val="2"/>
            <w:lang w:val="en-US" w:eastAsia="zh-CN"/>
          </w:rPr>
          <w:t>RRCReconfiguration</w:t>
        </w:r>
      </w:ins>
      <w:ins w:id="128" w:author="ZTE" w:date="2023-11-02T18:47:00Z">
        <w:r>
          <w:rPr>
            <w:rFonts w:eastAsia="宋体"/>
            <w:kern w:val="2"/>
            <w:lang w:val="en-US" w:eastAsia="zh-CN"/>
          </w:rPr>
          <w:t xml:space="preserve"> message</w:t>
        </w:r>
      </w:ins>
      <w:ins w:id="129" w:author="ZTE" w:date="2023-11-02T18:47:00Z">
        <w:r>
          <w:rPr>
            <w:rFonts w:eastAsia="宋体"/>
            <w:i/>
            <w:kern w:val="2"/>
            <w:lang w:val="en-US" w:eastAsia="zh-CN"/>
          </w:rPr>
          <w:t xml:space="preserve"> </w:t>
        </w:r>
      </w:ins>
      <w:ins w:id="130" w:author="ZTE" w:date="2023-11-02T18:47:00Z">
        <w:r>
          <w:rPr>
            <w:rFonts w:eastAsia="宋体"/>
            <w:kern w:val="2"/>
            <w:lang w:val="en-US" w:eastAsia="zh-CN"/>
          </w:rPr>
          <w:t xml:space="preserve">can also include an updated MCG configuration, as well as the NR </w:t>
        </w:r>
      </w:ins>
      <w:ins w:id="131" w:author="ZTE" w:date="2023-11-02T18:47:00Z">
        <w:r>
          <w:rPr>
            <w:rFonts w:eastAsia="宋体"/>
            <w:i/>
            <w:kern w:val="2"/>
            <w:lang w:val="en-US" w:eastAsia="zh-CN"/>
          </w:rPr>
          <w:t>RRCReconfiguration**</w:t>
        </w:r>
      </w:ins>
      <w:ins w:id="132" w:author="ZTE" w:date="2023-11-02T18:47:00Z">
        <w:r>
          <w:rPr>
            <w:rFonts w:eastAsia="宋体"/>
            <w:kern w:val="2"/>
            <w:lang w:val="en-US" w:eastAsia="zh-CN"/>
          </w:rPr>
          <w:t xml:space="preserve">* message generated by the SN, e.g., to configure the required conditional measurements. </w:t>
        </w:r>
      </w:ins>
      <w:ins w:id="133" w:author="ZTE" w:date="2023-11-02T19:01:00Z">
        <w:r>
          <w:rPr>
            <w:rFonts w:hint="eastAsia" w:eastAsia="宋体"/>
            <w:kern w:val="2"/>
            <w:lang w:val="en-US" w:eastAsia="zh-CN"/>
          </w:rPr>
          <w:t>T</w:t>
        </w:r>
      </w:ins>
      <w:ins w:id="134" w:author="ZTE" w:date="2023-11-02T18:47:00Z">
        <w:r>
          <w:rPr>
            <w:rFonts w:eastAsia="宋体"/>
            <w:kern w:val="2"/>
            <w:lang w:val="en-US" w:eastAsia="zh-CN"/>
          </w:rPr>
          <w:t xml:space="preserve">he </w:t>
        </w:r>
      </w:ins>
      <w:ins w:id="135" w:author="ZTE" w:date="2023-11-02T18:47:00Z">
        <w:r>
          <w:rPr>
            <w:rFonts w:eastAsia="宋体"/>
            <w:i/>
            <w:kern w:val="2"/>
            <w:lang w:val="en-US" w:eastAsia="zh-CN"/>
          </w:rPr>
          <w:t>RRCReconfiguration</w:t>
        </w:r>
      </w:ins>
      <w:ins w:id="136" w:author="ZTE" w:date="2023-11-02T18:47:00Z">
        <w:r>
          <w:rPr>
            <w:rFonts w:eastAsia="宋体"/>
            <w:kern w:val="2"/>
            <w:lang w:val="en-US" w:eastAsia="zh-CN"/>
          </w:rPr>
          <w:t xml:space="preserve"> message </w:t>
        </w:r>
      </w:ins>
      <w:ins w:id="137" w:author="ZTE" w:date="2023-11-02T18:47:00Z">
        <w:r>
          <w:rPr>
            <w:rFonts w:hint="eastAsia" w:eastAsia="宋体"/>
            <w:kern w:val="2"/>
            <w:lang w:val="en-US" w:eastAsia="zh-CN"/>
          </w:rPr>
          <w:t xml:space="preserve">also includes execution conditions for the following execution of the subsequent CPAC, and </w:t>
        </w:r>
      </w:ins>
      <w:ins w:id="138" w:author="ZTE" w:date="2023-11-02T18:47:00Z">
        <w:r>
          <w:rPr>
            <w:rFonts w:eastAsia="宋体"/>
            <w:kern w:val="2"/>
            <w:lang w:val="en-US" w:eastAsia="zh-CN"/>
          </w:rPr>
          <w:t>may also include a reference configuration</w:t>
        </w:r>
      </w:ins>
      <w:ins w:id="139" w:author="ZTE" w:date="2023-11-02T18:47:00Z">
        <w:r>
          <w:rPr>
            <w:rFonts w:hint="eastAsia" w:eastAsia="宋体"/>
            <w:kern w:val="2"/>
            <w:lang w:val="en-US" w:eastAsia="zh-CN"/>
          </w:rPr>
          <w:t xml:space="preserve"> and a security update configuration</w:t>
        </w:r>
      </w:ins>
      <w:ins w:id="140" w:author="ZTE" w:date="2023-11-02T18:47:00Z">
        <w:r>
          <w:rPr>
            <w:rFonts w:eastAsia="宋体"/>
            <w:kern w:val="2"/>
            <w:lang w:val="en-US" w:eastAsia="zh-CN"/>
          </w:rPr>
          <w:t>.</w:t>
        </w:r>
      </w:ins>
      <w:ins w:id="141" w:author="ZTE" w:date="2023-11-02T18:47:00Z">
        <w:r>
          <w:rPr>
            <w:rFonts w:hint="eastAsia" w:eastAsia="宋体"/>
            <w:kern w:val="2"/>
            <w:lang w:val="en-US" w:eastAsia="zh-CN"/>
          </w:rPr>
          <w:t xml:space="preserve"> </w:t>
        </w:r>
      </w:ins>
    </w:p>
    <w:p>
      <w:pPr>
        <w:spacing w:before="120" w:beforeLines="50" w:after="120" w:afterLines="50"/>
        <w:ind w:left="568" w:hanging="284"/>
        <w:jc w:val="both"/>
        <w:rPr>
          <w:ins w:id="142" w:author="ZTE" w:date="2023-11-02T19:02:00Z"/>
          <w:rFonts w:eastAsia="宋体"/>
          <w:kern w:val="2"/>
          <w:lang w:val="en-US" w:eastAsia="zh-CN"/>
        </w:rPr>
      </w:pPr>
      <w:ins w:id="143" w:author="ZTE" w:date="2023-11-02T17:22:00Z">
        <w:r>
          <w:rPr>
            <w:rFonts w:eastAsia="Times New Roman"/>
            <w:kern w:val="2"/>
          </w:rPr>
          <w:t>5.</w:t>
        </w:r>
      </w:ins>
      <w:ins w:id="144" w:author="ZTE" w:date="2023-11-02T17:22:00Z">
        <w:r>
          <w:rPr>
            <w:rFonts w:eastAsia="Times New Roman"/>
            <w:kern w:val="2"/>
          </w:rPr>
          <w:tab/>
        </w:r>
      </w:ins>
      <w:ins w:id="145" w:author="ZTE" w:date="2023-11-02T19:02:00Z">
        <w:r>
          <w:rPr>
            <w:rFonts w:eastAsia="宋体"/>
            <w:kern w:val="2"/>
            <w:lang w:val="en-US" w:eastAsia="zh-CN"/>
          </w:rPr>
          <w:t xml:space="preserve">The UE applies the </w:t>
        </w:r>
      </w:ins>
      <w:ins w:id="146" w:author="ZTE" w:date="2023-11-02T19:02:00Z">
        <w:r>
          <w:rPr>
            <w:rFonts w:eastAsia="宋体"/>
            <w:i/>
            <w:kern w:val="2"/>
            <w:lang w:val="en-US" w:eastAsia="zh-CN"/>
          </w:rPr>
          <w:t xml:space="preserve">RRCReconfiguration </w:t>
        </w:r>
      </w:ins>
      <w:ins w:id="147" w:author="ZTE" w:date="2023-11-02T19:02:00Z">
        <w:r>
          <w:rPr>
            <w:rFonts w:eastAsia="宋体"/>
            <w:iCs/>
            <w:kern w:val="2"/>
            <w:lang w:val="en-US" w:eastAsia="zh-CN"/>
          </w:rPr>
          <w:t>message</w:t>
        </w:r>
      </w:ins>
      <w:ins w:id="148" w:author="ZTE" w:date="2023-11-02T19:02:00Z">
        <w:r>
          <w:rPr>
            <w:rFonts w:eastAsia="宋体"/>
            <w:kern w:val="2"/>
            <w:lang w:val="en-US" w:eastAsia="zh-CN"/>
          </w:rPr>
          <w:t xml:space="preserve"> received in step </w:t>
        </w:r>
      </w:ins>
      <w:ins w:id="149" w:author="ZTE" w:date="2023-11-02T19:17:00Z">
        <w:r>
          <w:rPr>
            <w:rFonts w:hint="eastAsia" w:eastAsia="宋体"/>
            <w:kern w:val="2"/>
            <w:lang w:val="en-US" w:eastAsia="zh-CN"/>
          </w:rPr>
          <w:t>4</w:t>
        </w:r>
      </w:ins>
      <w:ins w:id="150" w:author="ZTE" w:date="2023-11-02T19:02:00Z">
        <w:r>
          <w:rPr>
            <w:rFonts w:eastAsia="宋体"/>
            <w:kern w:val="2"/>
            <w:lang w:val="en-US" w:eastAsia="zh-CN"/>
          </w:rPr>
          <w:t xml:space="preserve">, stores the </w:t>
        </w:r>
      </w:ins>
      <w:ins w:id="151" w:author="ZTE" w:date="2023-11-02T19:02:00Z">
        <w:r>
          <w:rPr>
            <w:rFonts w:hint="eastAsia" w:eastAsia="宋体"/>
            <w:kern w:val="2"/>
            <w:lang w:val="en-US" w:eastAsia="zh-CN"/>
          </w:rPr>
          <w:t>subsequent CPAC</w:t>
        </w:r>
      </w:ins>
      <w:ins w:id="152" w:author="ZTE" w:date="2023-11-02T19:02:00Z">
        <w:r>
          <w:rPr>
            <w:rFonts w:eastAsia="宋体"/>
            <w:kern w:val="2"/>
            <w:lang w:val="en-US" w:eastAsia="zh-CN"/>
          </w:rPr>
          <w:t xml:space="preserve"> configuration</w:t>
        </w:r>
      </w:ins>
      <w:ins w:id="153" w:author="ZTE" w:date="2023-11-02T19:02:00Z">
        <w:r>
          <w:rPr>
            <w:rFonts w:eastAsia="宋体"/>
            <w:i/>
            <w:kern w:val="2"/>
            <w:lang w:val="en-US" w:eastAsia="zh-CN"/>
          </w:rPr>
          <w:t xml:space="preserve"> </w:t>
        </w:r>
      </w:ins>
      <w:ins w:id="154" w:author="ZTE" w:date="2023-11-02T19:02:00Z">
        <w:r>
          <w:rPr>
            <w:rFonts w:eastAsia="宋体"/>
            <w:kern w:val="2"/>
            <w:lang w:val="en-US" w:eastAsia="zh-CN"/>
          </w:rPr>
          <w:t xml:space="preserve">and replies to the MN with an </w:t>
        </w:r>
      </w:ins>
      <w:ins w:id="155" w:author="ZTE" w:date="2023-11-02T19:02:00Z">
        <w:r>
          <w:rPr>
            <w:rFonts w:eastAsia="宋体"/>
            <w:i/>
            <w:kern w:val="2"/>
            <w:lang w:val="en-US" w:eastAsia="zh-CN"/>
          </w:rPr>
          <w:t>RRCReconfigurationComplete</w:t>
        </w:r>
      </w:ins>
      <w:ins w:id="156" w:author="ZTE" w:date="2023-11-02T19:02:00Z">
        <w:r>
          <w:rPr>
            <w:rFonts w:eastAsia="宋体"/>
            <w:kern w:val="2"/>
            <w:lang w:val="en-US" w:eastAsia="zh-CN"/>
          </w:rPr>
          <w:t xml:space="preserve"> message, which can include an NR </w:t>
        </w:r>
      </w:ins>
      <w:ins w:id="157" w:author="ZTE" w:date="2023-11-02T19:02:00Z">
        <w:r>
          <w:rPr>
            <w:rFonts w:eastAsia="宋体"/>
            <w:i/>
            <w:kern w:val="2"/>
            <w:lang w:val="en-US" w:eastAsia="zh-CN"/>
          </w:rPr>
          <w:t xml:space="preserve">RRCReconfigurationComplete*** </w:t>
        </w:r>
      </w:ins>
      <w:ins w:id="158" w:author="ZTE" w:date="2023-11-02T19:02:00Z">
        <w:r>
          <w:rPr>
            <w:rFonts w:eastAsia="宋体"/>
            <w:iCs/>
            <w:kern w:val="2"/>
            <w:lang w:val="en-US" w:eastAsia="zh-CN"/>
          </w:rPr>
          <w:t>message</w:t>
        </w:r>
      </w:ins>
      <w:ins w:id="159" w:author="ZTE" w:date="2023-11-02T19:02:00Z">
        <w:r>
          <w:rPr>
            <w:rFonts w:eastAsia="宋体"/>
            <w:kern w:val="2"/>
            <w:lang w:val="en-US" w:eastAsia="zh-CN"/>
          </w:rPr>
          <w:t xml:space="preserve">. </w:t>
        </w:r>
      </w:ins>
      <w:ins w:id="160" w:author="ZTE" w:date="2023-11-02T19:02:00Z">
        <w:r>
          <w:rPr>
            <w:rFonts w:eastAsia="Times New Roman"/>
            <w:kern w:val="2"/>
            <w:lang w:val="en-US" w:eastAsia="zh-CN"/>
          </w:rPr>
          <w:t xml:space="preserve">In case the UE is unable to comply with (part of) the configuration included in the </w:t>
        </w:r>
      </w:ins>
      <w:ins w:id="161" w:author="ZTE" w:date="2023-11-02T19:02:00Z">
        <w:r>
          <w:rPr>
            <w:rFonts w:eastAsia="Times New Roman"/>
            <w:i/>
            <w:kern w:val="2"/>
            <w:lang w:val="en-US" w:eastAsia="zh-CN"/>
          </w:rPr>
          <w:t>RRC</w:t>
        </w:r>
      </w:ins>
      <w:ins w:id="162" w:author="ZTE" w:date="2023-11-02T19:02:00Z">
        <w:r>
          <w:rPr>
            <w:rFonts w:eastAsia="宋体"/>
            <w:i/>
            <w:kern w:val="2"/>
            <w:lang w:val="en-US" w:eastAsia="zh-CN"/>
          </w:rPr>
          <w:t>R</w:t>
        </w:r>
      </w:ins>
      <w:ins w:id="163" w:author="ZTE" w:date="2023-11-02T19:02:00Z">
        <w:r>
          <w:rPr>
            <w:rFonts w:eastAsia="Times New Roman"/>
            <w:i/>
            <w:kern w:val="2"/>
            <w:lang w:val="en-US" w:eastAsia="zh-CN"/>
          </w:rPr>
          <w:t>econfiguration</w:t>
        </w:r>
      </w:ins>
      <w:ins w:id="164" w:author="ZTE" w:date="2023-11-02T19:02:00Z">
        <w:r>
          <w:rPr>
            <w:rFonts w:eastAsia="Times New Roman"/>
            <w:kern w:val="2"/>
            <w:lang w:val="en-US" w:eastAsia="zh-CN"/>
          </w:rPr>
          <w:t xml:space="preserve"> message, it performs the reconfiguration failure procedure.</w:t>
        </w:r>
      </w:ins>
    </w:p>
    <w:p>
      <w:pPr>
        <w:spacing w:before="120" w:beforeLines="50" w:after="120" w:afterLines="50"/>
        <w:ind w:left="568" w:hanging="284"/>
        <w:jc w:val="both"/>
        <w:rPr>
          <w:ins w:id="165" w:author="ZTE" w:date="2023-11-02T17:22:00Z"/>
          <w:rFonts w:eastAsia="Times New Roman"/>
          <w:kern w:val="2"/>
          <w:lang w:eastAsia="zh-CN"/>
        </w:rPr>
      </w:pPr>
      <w:ins w:id="166" w:author="ZTE" w:date="2023-11-02T17:22:00Z">
        <w:r>
          <w:rPr>
            <w:rFonts w:eastAsia="Times New Roman"/>
            <w:kern w:val="2"/>
          </w:rPr>
          <w:t>6.</w:t>
        </w:r>
      </w:ins>
      <w:ins w:id="167" w:author="ZTE" w:date="2023-11-02T17:22:00Z">
        <w:r>
          <w:rPr>
            <w:rFonts w:eastAsia="Times New Roman"/>
            <w:kern w:val="2"/>
            <w:lang w:eastAsia="zh-CN"/>
          </w:rPr>
          <w:tab/>
        </w:r>
      </w:ins>
      <w:ins w:id="168" w:author="ZTE" w:date="2023-11-02T19:03:00Z">
        <w:r>
          <w:rPr>
            <w:rFonts w:eastAsia="宋体"/>
            <w:kern w:val="2"/>
            <w:lang w:val="en-US" w:eastAsia="zh-CN"/>
          </w:rPr>
          <w:t xml:space="preserve">If an SN RRC response message is included, the MN informs the SN with the SN </w:t>
        </w:r>
      </w:ins>
      <w:ins w:id="169" w:author="ZTE" w:date="2023-11-02T19:03:00Z">
        <w:r>
          <w:rPr>
            <w:rFonts w:eastAsia="宋体"/>
            <w:i/>
            <w:kern w:val="2"/>
            <w:lang w:val="en-US" w:eastAsia="zh-CN"/>
          </w:rPr>
          <w:t xml:space="preserve">RRCReconfigurationComplete*** </w:t>
        </w:r>
      </w:ins>
      <w:ins w:id="170" w:author="ZTE" w:date="2023-11-02T19:03:00Z">
        <w:r>
          <w:rPr>
            <w:rFonts w:eastAsia="宋体"/>
            <w:iCs/>
            <w:kern w:val="2"/>
            <w:lang w:val="en-US" w:eastAsia="zh-CN"/>
          </w:rPr>
          <w:t>message</w:t>
        </w:r>
      </w:ins>
      <w:ins w:id="171" w:author="ZTE" w:date="2023-11-02T19:03:00Z">
        <w:r>
          <w:rPr>
            <w:rFonts w:eastAsia="宋体"/>
            <w:kern w:val="2"/>
            <w:lang w:val="en-US" w:eastAsia="zh-CN"/>
          </w:rPr>
          <w:t xml:space="preserve"> via </w:t>
        </w:r>
      </w:ins>
      <w:ins w:id="172" w:author="ZTE" w:date="2023-11-02T19:03:00Z">
        <w:r>
          <w:rPr>
            <w:rFonts w:eastAsia="宋体"/>
            <w:i/>
            <w:kern w:val="2"/>
            <w:lang w:val="en-US" w:eastAsia="zh-CN"/>
          </w:rPr>
          <w:t xml:space="preserve">SN </w:t>
        </w:r>
      </w:ins>
      <w:ins w:id="173" w:author="ZTE" w:date="2023-11-02T19:17:00Z">
        <w:r>
          <w:rPr>
            <w:rFonts w:hint="eastAsia" w:eastAsia="宋体"/>
            <w:i/>
            <w:kern w:val="2"/>
            <w:lang w:val="en-US" w:eastAsia="zh-CN"/>
          </w:rPr>
          <w:t>Modification</w:t>
        </w:r>
      </w:ins>
      <w:ins w:id="174" w:author="ZTE" w:date="2023-11-02T19:03:00Z">
        <w:r>
          <w:rPr>
            <w:rFonts w:eastAsia="宋体"/>
            <w:i/>
            <w:kern w:val="2"/>
            <w:lang w:val="en-US" w:eastAsia="zh-CN"/>
          </w:rPr>
          <w:t xml:space="preserve"> Confirm</w:t>
        </w:r>
      </w:ins>
      <w:ins w:id="175" w:author="ZTE" w:date="2023-11-02T19:03:00Z">
        <w:r>
          <w:rPr>
            <w:rFonts w:eastAsia="宋体"/>
            <w:kern w:val="2"/>
            <w:lang w:val="en-US" w:eastAsia="zh-CN"/>
          </w:rPr>
          <w:t xml:space="preserve"> message. The MN sends the </w:t>
        </w:r>
      </w:ins>
      <w:ins w:id="176" w:author="ZTE" w:date="2023-11-02T19:03:00Z">
        <w:r>
          <w:rPr>
            <w:rFonts w:eastAsia="宋体"/>
            <w:i/>
            <w:kern w:val="2"/>
            <w:lang w:val="en-US" w:eastAsia="zh-CN"/>
          </w:rPr>
          <w:t xml:space="preserve">SN </w:t>
        </w:r>
      </w:ins>
      <w:ins w:id="177" w:author="ZTE" w:date="2023-11-02T19:18:00Z">
        <w:r>
          <w:rPr>
            <w:rFonts w:hint="eastAsia" w:eastAsia="宋体"/>
            <w:i/>
            <w:kern w:val="2"/>
            <w:lang w:val="en-US" w:eastAsia="zh-CN"/>
          </w:rPr>
          <w:t>Modification</w:t>
        </w:r>
      </w:ins>
      <w:ins w:id="178" w:author="ZTE" w:date="2023-11-02T19:03:00Z">
        <w:r>
          <w:rPr>
            <w:rFonts w:eastAsia="宋体"/>
            <w:i/>
            <w:kern w:val="2"/>
            <w:lang w:val="en-US" w:eastAsia="zh-CN"/>
          </w:rPr>
          <w:t xml:space="preserve"> Confirm</w:t>
        </w:r>
      </w:ins>
      <w:ins w:id="179" w:author="ZTE" w:date="2023-11-02T19:03:00Z">
        <w:r>
          <w:rPr>
            <w:rFonts w:eastAsia="宋体"/>
            <w:kern w:val="2"/>
            <w:lang w:val="en-US" w:eastAsia="zh-CN"/>
          </w:rPr>
          <w:t xml:space="preserve"> message towards the SN to indicate that </w:t>
        </w:r>
      </w:ins>
      <w:ins w:id="180" w:author="ZTE" w:date="2023-11-02T19:03:00Z">
        <w:r>
          <w:rPr>
            <w:rFonts w:hint="eastAsia" w:eastAsia="宋体"/>
            <w:kern w:val="2"/>
            <w:lang w:val="en-US" w:eastAsia="zh-CN"/>
          </w:rPr>
          <w:t>subsequent CPAC</w:t>
        </w:r>
      </w:ins>
      <w:ins w:id="181" w:author="ZTE" w:date="2023-11-02T19:03:00Z">
        <w:r>
          <w:rPr>
            <w:rFonts w:eastAsia="宋体"/>
            <w:kern w:val="2"/>
            <w:lang w:val="en-US" w:eastAsia="zh-CN"/>
          </w:rPr>
          <w:t xml:space="preserve"> is prepared</w:t>
        </w:r>
      </w:ins>
      <w:ins w:id="182" w:author="ZTE" w:date="2023-11-02T17:22:00Z">
        <w:r>
          <w:rPr>
            <w:rFonts w:eastAsia="Times New Roman"/>
            <w:kern w:val="2"/>
          </w:rPr>
          <w:t>.</w:t>
        </w:r>
      </w:ins>
    </w:p>
    <w:p>
      <w:pPr>
        <w:spacing w:before="120" w:beforeLines="50" w:after="120" w:afterLines="50"/>
        <w:ind w:left="568" w:hanging="284"/>
        <w:jc w:val="both"/>
        <w:rPr>
          <w:ins w:id="183" w:author="ZTE" w:date="2023-11-02T17:22:00Z"/>
          <w:rFonts w:eastAsia="Times New Roman"/>
          <w:kern w:val="2"/>
        </w:rPr>
      </w:pPr>
      <w:ins w:id="184" w:author="ZTE" w:date="2023-11-02T17:22:00Z">
        <w:r>
          <w:rPr>
            <w:rFonts w:eastAsia="Times New Roman"/>
            <w:kern w:val="2"/>
          </w:rPr>
          <w:t>7.</w:t>
        </w:r>
      </w:ins>
      <w:ins w:id="185" w:author="ZTE" w:date="2023-11-02T17:22:00Z">
        <w:r>
          <w:rPr>
            <w:rFonts w:eastAsia="Times New Roman"/>
            <w:kern w:val="2"/>
          </w:rPr>
          <w:tab/>
        </w:r>
      </w:ins>
      <w:ins w:id="186" w:author="ZTE" w:date="2023-11-02T19:04:00Z">
        <w:r>
          <w:rPr>
            <w:rFonts w:eastAsia="宋体"/>
            <w:kern w:val="2"/>
            <w:lang w:val="en-US" w:eastAsia="zh-CN"/>
          </w:rPr>
          <w:t>The UE starts evaluating the execution conditions. If the execution condition</w:t>
        </w:r>
      </w:ins>
      <w:ins w:id="187" w:author="ZTE" w:date="2023-11-02T19:04:00Z">
        <w:r>
          <w:rPr>
            <w:rFonts w:eastAsia="宋体"/>
            <w:i/>
            <w:kern w:val="2"/>
            <w:lang w:val="en-US" w:eastAsia="zh-CN"/>
          </w:rPr>
          <w:t xml:space="preserve"> </w:t>
        </w:r>
      </w:ins>
      <w:ins w:id="188" w:author="ZTE" w:date="2023-11-02T19:04:00Z">
        <w:r>
          <w:rPr>
            <w:rFonts w:eastAsia="宋体"/>
            <w:kern w:val="2"/>
            <w:lang w:val="en-US" w:eastAsia="zh-CN"/>
          </w:rPr>
          <w:t xml:space="preserve">of one candidate PSCell is satisfied, the UE applies </w:t>
        </w:r>
      </w:ins>
      <w:ins w:id="189" w:author="ZTE" w:date="2023-11-02T19:04:00Z">
        <w:r>
          <w:rPr>
            <w:rFonts w:eastAsia="宋体"/>
            <w:i/>
            <w:kern w:val="2"/>
            <w:lang w:val="en-US" w:eastAsia="zh-CN"/>
          </w:rPr>
          <w:t xml:space="preserve">RRCReconfiguration* </w:t>
        </w:r>
      </w:ins>
      <w:ins w:id="190" w:author="ZTE" w:date="2023-11-02T19:04:00Z">
        <w:r>
          <w:rPr>
            <w:rFonts w:eastAsia="宋体"/>
            <w:kern w:val="2"/>
            <w:lang w:val="en-US" w:eastAsia="zh-CN"/>
          </w:rPr>
          <w:t xml:space="preserve">message corresponding to the selected candidate PSCell, and sends an </w:t>
        </w:r>
      </w:ins>
      <w:ins w:id="191" w:author="ZTE" w:date="2023-11-02T19:04:00Z">
        <w:r>
          <w:rPr>
            <w:rFonts w:eastAsia="宋体"/>
            <w:i/>
            <w:kern w:val="2"/>
            <w:lang w:val="en-US" w:eastAsia="zh-CN"/>
          </w:rPr>
          <w:t>RRCReconfigurationComplete*</w:t>
        </w:r>
      </w:ins>
      <w:ins w:id="192" w:author="ZTE" w:date="2023-11-02T19:04:00Z">
        <w:r>
          <w:rPr>
            <w:rFonts w:eastAsia="宋体"/>
            <w:kern w:val="2"/>
            <w:lang w:val="en-US" w:eastAsia="zh-CN"/>
          </w:rPr>
          <w:t xml:space="preserve"> message, including an </w:t>
        </w:r>
      </w:ins>
      <w:ins w:id="193" w:author="ZTE" w:date="2023-11-02T19:04:00Z">
        <w:r>
          <w:rPr>
            <w:rFonts w:eastAsia="宋体"/>
            <w:i/>
            <w:kern w:val="2"/>
            <w:lang w:val="en-US" w:eastAsia="zh-CN"/>
          </w:rPr>
          <w:t xml:space="preserve">RRCReconfigurationComplete** </w:t>
        </w:r>
      </w:ins>
      <w:ins w:id="194" w:author="ZTE" w:date="2023-11-02T19:04:00Z">
        <w:r>
          <w:rPr>
            <w:rFonts w:eastAsia="宋体"/>
            <w:iCs/>
            <w:kern w:val="2"/>
            <w:lang w:val="en-US" w:eastAsia="zh-CN"/>
          </w:rPr>
          <w:t>message</w:t>
        </w:r>
      </w:ins>
      <w:ins w:id="195" w:author="ZTE" w:date="2023-11-02T19:04:00Z">
        <w:r>
          <w:rPr>
            <w:rFonts w:eastAsia="宋体"/>
            <w:kern w:val="2"/>
            <w:lang w:val="en-US" w:eastAsia="zh-CN"/>
          </w:rPr>
          <w:t xml:space="preserve"> for the selected candidate PSCell, and information enabling the MN to identify the selected candidate PSCell.</w:t>
        </w:r>
      </w:ins>
      <w:ins w:id="196" w:author="ZTE" w:date="2024-02-29T17:46:00Z">
        <w:r>
          <w:rPr>
            <w:rFonts w:hint="eastAsia" w:eastAsia="宋体"/>
            <w:kern w:val="2"/>
            <w:lang w:val="en-US" w:eastAsia="zh-CN"/>
          </w:rPr>
          <w:t xml:space="preserve"> </w:t>
        </w:r>
      </w:ins>
      <w:ins w:id="197" w:author="ZTE" w:date="2023-11-02T19:04:00Z">
        <w:r>
          <w:rPr>
            <w:rFonts w:hint="eastAsia" w:eastAsia="宋体"/>
            <w:kern w:val="2"/>
            <w:lang w:val="en-US" w:eastAsia="zh-CN"/>
          </w:rPr>
          <w:t>T</w:t>
        </w:r>
      </w:ins>
      <w:ins w:id="198" w:author="ZTE" w:date="2023-11-02T19:04:00Z">
        <w:r>
          <w:rPr>
            <w:rFonts w:eastAsia="宋体"/>
            <w:kern w:val="2"/>
            <w:lang w:val="en-US" w:eastAsia="zh-CN"/>
          </w:rPr>
          <w:t xml:space="preserve">he UE keeps </w:t>
        </w:r>
      </w:ins>
      <w:ins w:id="199" w:author="ZTE" w:date="2023-11-02T19:04:00Z">
        <w:r>
          <w:rPr>
            <w:rFonts w:hint="eastAsia" w:eastAsia="宋体"/>
            <w:kern w:val="2"/>
            <w:lang w:val="en-US" w:eastAsia="zh-CN"/>
          </w:rPr>
          <w:t xml:space="preserve">the </w:t>
        </w:r>
      </w:ins>
      <w:ins w:id="200" w:author="ZTE" w:date="2023-11-02T19:04:00Z">
        <w:r>
          <w:rPr>
            <w:rFonts w:eastAsia="宋体"/>
            <w:kern w:val="2"/>
            <w:lang w:val="en-US" w:eastAsia="zh-CN"/>
          </w:rPr>
          <w:t xml:space="preserve">configured </w:t>
        </w:r>
      </w:ins>
      <w:ins w:id="201" w:author="ZTE" w:date="2023-11-02T19:04:00Z">
        <w:r>
          <w:rPr>
            <w:rFonts w:hint="eastAsia" w:eastAsia="宋体"/>
            <w:kern w:val="2"/>
            <w:lang w:val="en-US" w:eastAsia="zh-CN"/>
          </w:rPr>
          <w:t>subsequent CPAC</w:t>
        </w:r>
      </w:ins>
      <w:ins w:id="202" w:author="ZTE" w:date="2023-11-02T19:04:00Z">
        <w:r>
          <w:rPr>
            <w:rFonts w:eastAsia="宋体"/>
            <w:kern w:val="2"/>
            <w:lang w:val="en-US" w:eastAsia="zh-CN"/>
          </w:rPr>
          <w:t xml:space="preserve"> configuration and evaluates the execution conditions of other candidate PSCells </w:t>
        </w:r>
      </w:ins>
      <w:ins w:id="203" w:author="ZTE" w:date="2023-11-02T19:04:00Z">
        <w:r>
          <w:rPr>
            <w:rFonts w:hint="eastAsia" w:eastAsia="宋体"/>
            <w:kern w:val="2"/>
            <w:lang w:val="en-US" w:eastAsia="zh-CN"/>
          </w:rPr>
          <w:t xml:space="preserve">after completion of the </w:t>
        </w:r>
      </w:ins>
      <w:ins w:id="204" w:author="ZTE" w:date="2023-11-02T19:04:00Z">
        <w:r>
          <w:rPr>
            <w:rFonts w:eastAsia="宋体"/>
            <w:kern w:val="2"/>
            <w:lang w:val="en-US" w:eastAsia="zh-CN"/>
          </w:rPr>
          <w:t xml:space="preserve">subsequent </w:t>
        </w:r>
      </w:ins>
      <w:ins w:id="205" w:author="ZTE" w:date="2023-11-02T19:04:00Z">
        <w:r>
          <w:rPr>
            <w:rFonts w:hint="eastAsia" w:eastAsia="宋体"/>
            <w:kern w:val="2"/>
            <w:lang w:val="en-US" w:eastAsia="zh-CN"/>
          </w:rPr>
          <w:t>CP</w:t>
        </w:r>
      </w:ins>
      <w:ins w:id="206" w:author="ZTE" w:date="2023-11-02T19:04:00Z">
        <w:r>
          <w:rPr>
            <w:rFonts w:eastAsia="宋体"/>
            <w:kern w:val="2"/>
            <w:lang w:val="en-US" w:eastAsia="zh-CN"/>
          </w:rPr>
          <w:t>A</w:t>
        </w:r>
      </w:ins>
      <w:ins w:id="207" w:author="ZTE" w:date="2023-11-02T19:04:00Z">
        <w:r>
          <w:rPr>
            <w:rFonts w:hint="eastAsia" w:eastAsia="宋体"/>
            <w:kern w:val="2"/>
            <w:lang w:val="en-US" w:eastAsia="zh-CN"/>
          </w:rPr>
          <w:t>C execution</w:t>
        </w:r>
      </w:ins>
      <w:ins w:id="208" w:author="ZTE" w:date="2023-11-02T19:04:00Z">
        <w:r>
          <w:rPr>
            <w:rFonts w:eastAsia="宋体"/>
            <w:kern w:val="2"/>
            <w:lang w:val="en-US" w:eastAsia="zh-CN"/>
          </w:rPr>
          <w:t>.</w:t>
        </w:r>
      </w:ins>
    </w:p>
    <w:p>
      <w:pPr>
        <w:spacing w:before="120" w:beforeLines="50" w:after="120" w:afterLines="50"/>
        <w:ind w:left="568" w:hanging="284"/>
        <w:jc w:val="both"/>
        <w:rPr>
          <w:ins w:id="209" w:author="ZTE" w:date="2023-11-02T19:20:00Z"/>
          <w:rFonts w:eastAsia="Times New Roman"/>
          <w:kern w:val="2"/>
          <w:lang w:val="en-US" w:eastAsia="zh-CN"/>
        </w:rPr>
      </w:pPr>
      <w:ins w:id="210" w:author="ZTE" w:date="2023-11-02T17:22:00Z">
        <w:r>
          <w:rPr>
            <w:rFonts w:eastAsia="Times New Roman"/>
            <w:kern w:val="2"/>
          </w:rPr>
          <w:t>8.</w:t>
        </w:r>
      </w:ins>
      <w:ins w:id="211" w:author="ZTE" w:date="2023-11-02T17:22:00Z">
        <w:r>
          <w:rPr>
            <w:rFonts w:eastAsia="Times New Roman"/>
            <w:kern w:val="2"/>
          </w:rPr>
          <w:tab/>
        </w:r>
      </w:ins>
      <w:ins w:id="212" w:author="ZTE" w:date="2023-11-02T19:05:00Z">
        <w:r>
          <w:rPr>
            <w:rFonts w:eastAsia="Times New Roman"/>
            <w:kern w:val="2"/>
            <w:lang w:val="en-US" w:eastAsia="zh-CN"/>
          </w:rPr>
          <w:t xml:space="preserve">If the RRC connection reconfiguration procedure was successful, the MN informs the SN of the selected candidate PSCell via </w:t>
        </w:r>
      </w:ins>
      <w:ins w:id="213" w:author="ZTE" w:date="2023-11-02T19:05:00Z">
        <w:r>
          <w:rPr>
            <w:rFonts w:eastAsia="Times New Roman"/>
            <w:i/>
            <w:kern w:val="2"/>
            <w:lang w:val="en-US" w:eastAsia="zh-CN"/>
          </w:rPr>
          <w:t>SN Reconfiguration Complete</w:t>
        </w:r>
      </w:ins>
      <w:ins w:id="214" w:author="ZTE" w:date="2023-11-02T19:05:00Z">
        <w:r>
          <w:rPr>
            <w:rFonts w:eastAsia="Times New Roman"/>
            <w:kern w:val="2"/>
            <w:lang w:val="en-US" w:eastAsia="zh-CN"/>
          </w:rPr>
          <w:t xml:space="preserve"> message</w:t>
        </w:r>
      </w:ins>
      <w:ins w:id="215" w:author="ZTE" w:date="2023-11-02T19:05:00Z">
        <w:r>
          <w:rPr>
            <w:rFonts w:eastAsia="宋体"/>
            <w:kern w:val="2"/>
            <w:lang w:val="en-US" w:eastAsia="zh-CN"/>
          </w:rPr>
          <w:t xml:space="preserve">, including the SN </w:t>
        </w:r>
      </w:ins>
      <w:ins w:id="216" w:author="ZTE" w:date="2023-11-02T19:05:00Z">
        <w:r>
          <w:rPr>
            <w:rFonts w:eastAsia="PMingLiU"/>
            <w:i/>
            <w:kern w:val="2"/>
            <w:lang w:val="en-US" w:eastAsia="zh-TW"/>
          </w:rPr>
          <w:t>RRCReconfigurationComplete**</w:t>
        </w:r>
      </w:ins>
      <w:ins w:id="217" w:author="ZTE" w:date="2023-11-02T19:05:00Z">
        <w:r>
          <w:rPr>
            <w:rFonts w:eastAsia="Times New Roman"/>
            <w:kern w:val="2"/>
            <w:lang w:val="en-US" w:eastAsia="zh-CN"/>
          </w:rPr>
          <w:t xml:space="preserve"> message.</w:t>
        </w:r>
      </w:ins>
    </w:p>
    <w:p>
      <w:pPr>
        <w:spacing w:before="120" w:beforeLines="50" w:after="120" w:afterLines="50"/>
        <w:ind w:left="568" w:hanging="284"/>
        <w:jc w:val="both"/>
        <w:rPr>
          <w:ins w:id="218" w:author="ZTE" w:date="2023-11-02T19:05:00Z"/>
          <w:rFonts w:eastAsia="Times New Roman"/>
          <w:kern w:val="2"/>
        </w:rPr>
      </w:pPr>
      <w:ins w:id="219" w:author="ZTE" w:date="2023-11-02T19:20:00Z">
        <w:r>
          <w:rPr>
            <w:rFonts w:hint="eastAsia" w:eastAsia="宋体"/>
            <w:kern w:val="2"/>
            <w:lang w:val="en-US" w:eastAsia="zh-CN"/>
          </w:rPr>
          <w:t>9</w:t>
        </w:r>
      </w:ins>
      <w:ins w:id="220" w:author="ZTE" w:date="2023-11-02T19:20:00Z">
        <w:r>
          <w:rPr>
            <w:rFonts w:eastAsia="Times New Roman"/>
            <w:kern w:val="2"/>
          </w:rPr>
          <w:t>.</w:t>
        </w:r>
      </w:ins>
      <w:ins w:id="221" w:author="ZTE" w:date="2023-11-02T19:20:00Z">
        <w:r>
          <w:rPr>
            <w:rFonts w:eastAsia="Times New Roman"/>
            <w:kern w:val="2"/>
          </w:rPr>
          <w:tab/>
        </w:r>
      </w:ins>
      <w:ins w:id="222" w:author="ZTE" w:date="2023-11-02T19:21:00Z">
        <w:r>
          <w:rPr>
            <w:rFonts w:eastAsia="Times New Roman"/>
            <w:kern w:val="2"/>
            <w:lang w:val="en-US" w:eastAsia="zh-CN"/>
          </w:rPr>
          <w:t xml:space="preserve">The UE synchronizes to the </w:t>
        </w:r>
      </w:ins>
      <w:ins w:id="223" w:author="ZTE" w:date="2023-11-02T19:21:00Z">
        <w:r>
          <w:rPr>
            <w:rFonts w:eastAsia="宋体"/>
            <w:kern w:val="2"/>
            <w:lang w:val="en-US" w:eastAsia="zh-CN"/>
          </w:rPr>
          <w:t>PSCell</w:t>
        </w:r>
      </w:ins>
      <w:ins w:id="224" w:author="ZTE" w:date="2023-11-02T19:21:00Z">
        <w:r>
          <w:rPr>
            <w:rFonts w:eastAsia="Times New Roman"/>
            <w:kern w:val="2"/>
            <w:lang w:val="en-US" w:eastAsia="zh-CN"/>
          </w:rPr>
          <w:t xml:space="preserve"> </w:t>
        </w:r>
      </w:ins>
      <w:ins w:id="225" w:author="ZTE" w:date="2023-11-02T19:21:00Z">
        <w:r>
          <w:rPr>
            <w:rFonts w:eastAsia="宋体"/>
            <w:kern w:val="2"/>
            <w:lang w:val="en-US" w:eastAsia="zh-CN"/>
          </w:rPr>
          <w:t xml:space="preserve">indicated </w:t>
        </w:r>
      </w:ins>
      <w:ins w:id="226" w:author="ZTE" w:date="2023-11-02T19:21:00Z">
        <w:r>
          <w:rPr>
            <w:rFonts w:eastAsia="Times New Roman"/>
            <w:kern w:val="2"/>
            <w:lang w:val="en-US" w:eastAsia="zh-CN"/>
          </w:rPr>
          <w:t xml:space="preserve">in the </w:t>
        </w:r>
      </w:ins>
      <w:ins w:id="227" w:author="ZTE" w:date="2023-11-02T19:21:00Z">
        <w:r>
          <w:rPr>
            <w:rFonts w:eastAsia="宋体"/>
            <w:i/>
            <w:kern w:val="2"/>
            <w:lang w:val="en-US" w:eastAsia="zh-CN"/>
          </w:rPr>
          <w:t xml:space="preserve">RRCReconfiguration* </w:t>
        </w:r>
      </w:ins>
      <w:ins w:id="228" w:author="ZTE" w:date="2023-11-02T19:21:00Z">
        <w:r>
          <w:rPr>
            <w:rFonts w:eastAsia="宋体"/>
            <w:kern w:val="2"/>
            <w:lang w:val="en-US" w:eastAsia="zh-CN"/>
          </w:rPr>
          <w:t xml:space="preserve">message applied in step </w:t>
        </w:r>
      </w:ins>
      <w:ins w:id="229" w:author="ZTE" w:date="2023-11-02T19:21:00Z">
        <w:r>
          <w:rPr>
            <w:rFonts w:hint="eastAsia" w:eastAsia="宋体"/>
            <w:kern w:val="2"/>
            <w:lang w:val="en-US" w:eastAsia="zh-CN"/>
          </w:rPr>
          <w:t>7</w:t>
        </w:r>
      </w:ins>
      <w:ins w:id="230" w:author="ZTE" w:date="2023-11-02T19:21:00Z">
        <w:r>
          <w:rPr>
            <w:rFonts w:eastAsia="Times New Roman"/>
            <w:kern w:val="2"/>
            <w:lang w:val="en-US" w:eastAsia="zh-CN"/>
          </w:rPr>
          <w:t>.</w:t>
        </w:r>
      </w:ins>
    </w:p>
    <w:p>
      <w:pPr>
        <w:spacing w:before="120" w:beforeLines="50" w:after="120" w:afterLines="50"/>
        <w:ind w:left="568" w:hanging="284"/>
        <w:jc w:val="both"/>
        <w:rPr>
          <w:ins w:id="231" w:author="ZTE" w:date="2023-11-02T17:22:00Z"/>
          <w:rFonts w:eastAsia="Times New Roman"/>
          <w:kern w:val="2"/>
        </w:rPr>
      </w:pPr>
      <w:ins w:id="232" w:author="ZTE" w:date="2023-11-02T19:21:00Z">
        <w:r>
          <w:rPr>
            <w:rFonts w:hint="eastAsia" w:eastAsia="宋体"/>
            <w:kern w:val="2"/>
            <w:lang w:val="en-US" w:eastAsia="zh-CN"/>
          </w:rPr>
          <w:t>10</w:t>
        </w:r>
      </w:ins>
      <w:ins w:id="233" w:author="ZTE" w:date="2023-11-02T19:05:00Z">
        <w:r>
          <w:rPr>
            <w:rFonts w:eastAsia="Times New Roman"/>
            <w:kern w:val="2"/>
          </w:rPr>
          <w:t>.</w:t>
        </w:r>
      </w:ins>
      <w:ins w:id="234" w:author="ZTE" w:date="2023-11-02T19:05:00Z">
        <w:r>
          <w:rPr>
            <w:rFonts w:eastAsia="Times New Roman"/>
            <w:kern w:val="2"/>
          </w:rPr>
          <w:tab/>
        </w:r>
      </w:ins>
      <w:ins w:id="235" w:author="ZTE" w:date="2023-11-02T17:22:00Z">
        <w:r>
          <w:rPr>
            <w:rFonts w:eastAsia="Times New Roman"/>
            <w:kern w:val="2"/>
          </w:rPr>
          <w:t>If PDCP termination point is changed for bearers using RLC AM, and when RRC full configuration is not used, the SN Status Transfer takes place between the MN and the SN (Figure 10.</w:t>
        </w:r>
      </w:ins>
      <w:ins w:id="236" w:author="ZTE" w:date="2024-02-01T11:27:00Z">
        <w:r>
          <w:rPr>
            <w:rFonts w:hint="eastAsia" w:eastAsia="宋体"/>
            <w:kern w:val="2"/>
            <w:lang w:val="en-US" w:eastAsia="zh-CN"/>
          </w:rPr>
          <w:t>20</w:t>
        </w:r>
      </w:ins>
      <w:ins w:id="237" w:author="ZTE" w:date="2023-11-02T17:22:00Z">
        <w:r>
          <w:rPr>
            <w:rFonts w:eastAsia="Times New Roman"/>
            <w:kern w:val="2"/>
          </w:rPr>
          <w:t>-</w:t>
        </w:r>
      </w:ins>
      <w:ins w:id="238" w:author="ZTE" w:date="2023-11-02T19:24:00Z">
        <w:r>
          <w:rPr>
            <w:rFonts w:hint="eastAsia" w:eastAsia="宋体"/>
            <w:kern w:val="2"/>
            <w:lang w:val="en-US" w:eastAsia="zh-CN"/>
          </w:rPr>
          <w:t>x</w:t>
        </w:r>
      </w:ins>
      <w:ins w:id="239" w:author="ZTE" w:date="2023-11-02T17:22:00Z">
        <w:r>
          <w:rPr>
            <w:rFonts w:eastAsia="Times New Roman"/>
            <w:kern w:val="2"/>
          </w:rPr>
          <w:t xml:space="preserve"> depicts the case where a bearer context is transferred from the SN to the MN).</w:t>
        </w:r>
      </w:ins>
    </w:p>
    <w:p>
      <w:pPr>
        <w:spacing w:before="120" w:beforeLines="50" w:after="120" w:afterLines="50"/>
        <w:ind w:left="568" w:hanging="284"/>
        <w:jc w:val="both"/>
        <w:rPr>
          <w:ins w:id="240" w:author="ZTE" w:date="2023-11-02T17:22:00Z"/>
          <w:rFonts w:eastAsia="Times New Roman"/>
          <w:kern w:val="2"/>
          <w:lang w:eastAsia="zh-CN"/>
        </w:rPr>
      </w:pPr>
      <w:ins w:id="241" w:author="ZTE" w:date="2023-11-02T19:23:00Z">
        <w:r>
          <w:rPr>
            <w:rFonts w:hint="eastAsia" w:eastAsia="宋体"/>
            <w:kern w:val="2"/>
            <w:lang w:val="en-US" w:eastAsia="zh-CN"/>
          </w:rPr>
          <w:t>11</w:t>
        </w:r>
      </w:ins>
      <w:ins w:id="242" w:author="ZTE" w:date="2023-11-02T17:22:00Z">
        <w:r>
          <w:rPr>
            <w:rFonts w:eastAsia="Times New Roman"/>
            <w:kern w:val="2"/>
          </w:rPr>
          <w:t>.</w:t>
        </w:r>
      </w:ins>
      <w:ins w:id="243" w:author="ZTE" w:date="2023-11-02T17:22:00Z">
        <w:r>
          <w:rPr>
            <w:rFonts w:eastAsia="Times New Roman"/>
            <w:kern w:val="2"/>
          </w:rPr>
          <w:tab/>
        </w:r>
      </w:ins>
      <w:ins w:id="244" w:author="ZTE" w:date="2023-11-02T17:22:00Z">
        <w:r>
          <w:rPr>
            <w:rFonts w:eastAsia="Times New Roman"/>
            <w:kern w:val="2"/>
          </w:rPr>
          <w:t>If applicable, data forwarding between M</w:t>
        </w:r>
      </w:ins>
      <w:ins w:id="245" w:author="ZTE" w:date="2023-11-02T17:22:00Z">
        <w:r>
          <w:rPr>
            <w:rFonts w:eastAsia="Times New Roman"/>
            <w:kern w:val="2"/>
            <w:lang w:eastAsia="zh-CN"/>
          </w:rPr>
          <w:t>N</w:t>
        </w:r>
      </w:ins>
      <w:ins w:id="246" w:author="ZTE" w:date="2023-11-02T17:22:00Z">
        <w:r>
          <w:rPr>
            <w:rFonts w:eastAsia="Times New Roman"/>
            <w:kern w:val="2"/>
          </w:rPr>
          <w:t xml:space="preserve"> and the S</w:t>
        </w:r>
      </w:ins>
      <w:ins w:id="247" w:author="ZTE" w:date="2023-11-02T17:22:00Z">
        <w:r>
          <w:rPr>
            <w:rFonts w:eastAsia="Times New Roman"/>
            <w:kern w:val="2"/>
            <w:lang w:eastAsia="zh-CN"/>
          </w:rPr>
          <w:t>N</w:t>
        </w:r>
      </w:ins>
      <w:ins w:id="248" w:author="ZTE" w:date="2023-11-02T17:22:00Z">
        <w:r>
          <w:rPr>
            <w:rFonts w:eastAsia="Times New Roman"/>
            <w:kern w:val="2"/>
          </w:rPr>
          <w:t xml:space="preserve"> takes place (Figure </w:t>
        </w:r>
      </w:ins>
      <w:ins w:id="249" w:author="ZTE" w:date="2023-11-02T17:22:00Z">
        <w:r>
          <w:rPr>
            <w:rFonts w:eastAsia="Times New Roman"/>
            <w:kern w:val="2"/>
            <w:lang w:eastAsia="zh-CN"/>
          </w:rPr>
          <w:t>10</w:t>
        </w:r>
      </w:ins>
      <w:ins w:id="250" w:author="ZTE" w:date="2024-02-01T11:27:00Z">
        <w:r>
          <w:rPr>
            <w:rFonts w:hint="eastAsia" w:eastAsia="Times New Roman"/>
            <w:kern w:val="2"/>
            <w:lang w:val="en-US" w:eastAsia="zh-CN"/>
          </w:rPr>
          <w:t>.20</w:t>
        </w:r>
      </w:ins>
      <w:ins w:id="251" w:author="ZTE" w:date="2023-11-02T17:22:00Z">
        <w:r>
          <w:rPr>
            <w:rFonts w:eastAsia="Times New Roman"/>
            <w:kern w:val="2"/>
            <w:lang w:eastAsia="zh-CN"/>
          </w:rPr>
          <w:t>-</w:t>
        </w:r>
      </w:ins>
      <w:ins w:id="252" w:author="ZTE" w:date="2023-11-02T19:24:00Z">
        <w:r>
          <w:rPr>
            <w:rFonts w:hint="eastAsia" w:eastAsia="Times New Roman"/>
            <w:kern w:val="2"/>
            <w:lang w:val="en-US" w:eastAsia="zh-CN"/>
          </w:rPr>
          <w:t>x</w:t>
        </w:r>
      </w:ins>
      <w:ins w:id="253" w:author="ZTE" w:date="2023-11-02T17:22:00Z">
        <w:r>
          <w:rPr>
            <w:rFonts w:eastAsia="Times New Roman"/>
            <w:kern w:val="2"/>
          </w:rPr>
          <w:t xml:space="preserve"> depicts the case where a user plane resource configuration</w:t>
        </w:r>
      </w:ins>
      <w:ins w:id="254" w:author="ZTE" w:date="2023-11-02T17:22:00Z">
        <w:r>
          <w:rPr>
            <w:rFonts w:eastAsia="Times New Roman"/>
            <w:kern w:val="2"/>
            <w:lang w:eastAsia="zh-CN"/>
          </w:rPr>
          <w:t xml:space="preserve"> related</w:t>
        </w:r>
      </w:ins>
      <w:ins w:id="255" w:author="ZTE" w:date="2023-11-02T17:22:00Z">
        <w:r>
          <w:rPr>
            <w:rFonts w:eastAsia="Times New Roman"/>
            <w:kern w:val="2"/>
          </w:rPr>
          <w:t xml:space="preserve"> context is transferred from the S</w:t>
        </w:r>
      </w:ins>
      <w:ins w:id="256" w:author="ZTE" w:date="2023-11-02T17:22:00Z">
        <w:r>
          <w:rPr>
            <w:rFonts w:eastAsia="Times New Roman"/>
            <w:kern w:val="2"/>
            <w:lang w:eastAsia="zh-CN"/>
          </w:rPr>
          <w:t>N</w:t>
        </w:r>
      </w:ins>
      <w:ins w:id="257" w:author="ZTE" w:date="2023-11-02T17:22:00Z">
        <w:r>
          <w:rPr>
            <w:rFonts w:eastAsia="Times New Roman"/>
            <w:kern w:val="2"/>
          </w:rPr>
          <w:t xml:space="preserve"> to the M</w:t>
        </w:r>
      </w:ins>
      <w:ins w:id="258" w:author="ZTE" w:date="2023-11-02T17:22:00Z">
        <w:r>
          <w:rPr>
            <w:rFonts w:eastAsia="Times New Roman"/>
            <w:kern w:val="2"/>
            <w:lang w:eastAsia="zh-CN"/>
          </w:rPr>
          <w:t>N</w:t>
        </w:r>
      </w:ins>
      <w:ins w:id="259" w:author="ZTE" w:date="2023-11-02T17:22:00Z">
        <w:r>
          <w:rPr>
            <w:rFonts w:eastAsia="Times New Roman"/>
            <w:kern w:val="2"/>
          </w:rPr>
          <w:t>).</w:t>
        </w:r>
      </w:ins>
    </w:p>
    <w:p>
      <w:pPr>
        <w:spacing w:before="120" w:beforeLines="50" w:after="120" w:afterLines="50"/>
        <w:ind w:left="568" w:hanging="284"/>
        <w:jc w:val="both"/>
        <w:rPr>
          <w:ins w:id="260" w:author="ZTE" w:date="2023-11-02T17:22:00Z"/>
          <w:rFonts w:eastAsia="Helvetica 45 Light"/>
          <w:kern w:val="2"/>
        </w:rPr>
      </w:pPr>
      <w:ins w:id="261" w:author="ZTE" w:date="2023-11-02T17:22:00Z">
        <w:r>
          <w:rPr>
            <w:rFonts w:eastAsia="Helvetica 45 Light"/>
            <w:kern w:val="2"/>
          </w:rPr>
          <w:t>1</w:t>
        </w:r>
      </w:ins>
      <w:ins w:id="262" w:author="ZTE" w:date="2023-11-02T19:23:00Z">
        <w:r>
          <w:rPr>
            <w:rFonts w:hint="eastAsia" w:eastAsia="宋体"/>
            <w:kern w:val="2"/>
            <w:lang w:val="en-US" w:eastAsia="zh-CN"/>
          </w:rPr>
          <w:t>2</w:t>
        </w:r>
      </w:ins>
      <w:ins w:id="263" w:author="ZTE" w:date="2023-11-02T17:22:00Z">
        <w:r>
          <w:rPr>
            <w:rFonts w:eastAsia="Helvetica 45 Light"/>
            <w:kern w:val="2"/>
          </w:rPr>
          <w:t>.</w:t>
        </w:r>
      </w:ins>
      <w:ins w:id="264" w:author="ZTE" w:date="2023-11-02T17:22:00Z">
        <w:r>
          <w:rPr>
            <w:rFonts w:eastAsia="Helvetica 45 Light"/>
            <w:kern w:val="2"/>
          </w:rPr>
          <w:tab/>
        </w:r>
      </w:ins>
      <w:ins w:id="265" w:author="ZTE" w:date="2023-11-02T17:22:00Z">
        <w:r>
          <w:rPr>
            <w:rFonts w:eastAsia="Helvetica 45 Light"/>
            <w:kern w:val="2"/>
          </w:rPr>
          <w:t xml:space="preserve">The SN sends the </w:t>
        </w:r>
      </w:ins>
      <w:ins w:id="266" w:author="ZTE" w:date="2023-11-02T17:22:00Z">
        <w:r>
          <w:rPr>
            <w:rFonts w:eastAsia="Helvetica 45 Light"/>
            <w:i/>
            <w:kern w:val="2"/>
          </w:rPr>
          <w:t xml:space="preserve">Secondary RAT Data </w:t>
        </w:r>
      </w:ins>
      <w:ins w:id="267" w:author="ZTE" w:date="2023-11-02T17:22:00Z">
        <w:r>
          <w:rPr>
            <w:rFonts w:eastAsia="Times New Roman"/>
            <w:i/>
            <w:kern w:val="2"/>
            <w:lang w:eastAsia="zh-CN"/>
          </w:rPr>
          <w:t>Usage</w:t>
        </w:r>
      </w:ins>
      <w:ins w:id="268" w:author="ZTE" w:date="2023-11-02T17:22:00Z">
        <w:r>
          <w:rPr>
            <w:rFonts w:eastAsia="Helvetica 45 Light"/>
            <w:i/>
            <w:kern w:val="2"/>
          </w:rPr>
          <w:t xml:space="preserve"> Report</w:t>
        </w:r>
      </w:ins>
      <w:ins w:id="269" w:author="ZTE" w:date="2023-11-02T17:22:00Z">
        <w:r>
          <w:rPr>
            <w:rFonts w:eastAsia="Helvetica 45 Light"/>
            <w:kern w:val="2"/>
          </w:rPr>
          <w:t xml:space="preserve"> message to the MN and includes the data volumes delivered to </w:t>
        </w:r>
      </w:ins>
      <w:ins w:id="270" w:author="ZTE" w:date="2023-11-02T17:22:00Z">
        <w:r>
          <w:rPr>
            <w:rFonts w:eastAsia="Times New Roman"/>
            <w:kern w:val="2"/>
            <w:lang w:eastAsia="zh-CN"/>
          </w:rPr>
          <w:t>and received from</w:t>
        </w:r>
      </w:ins>
      <w:ins w:id="271" w:author="ZTE" w:date="2023-11-02T17:22:00Z">
        <w:r>
          <w:rPr>
            <w:rFonts w:eastAsia="Helvetica 45 Light"/>
            <w:kern w:val="2"/>
          </w:rPr>
          <w:t xml:space="preserve"> the UE as described in clause 10.11.2.</w:t>
        </w:r>
      </w:ins>
    </w:p>
    <w:p>
      <w:pPr>
        <w:keepLines/>
        <w:spacing w:before="120" w:beforeLines="50" w:after="120" w:afterLines="50"/>
        <w:ind w:left="1135" w:hanging="851"/>
        <w:jc w:val="both"/>
        <w:rPr>
          <w:ins w:id="272" w:author="ZTE" w:date="2023-11-02T17:22:00Z"/>
          <w:rFonts w:eastAsia="Times New Roman"/>
          <w:kern w:val="2"/>
        </w:rPr>
      </w:pPr>
      <w:ins w:id="273" w:author="ZTE" w:date="2023-11-02T17:22:00Z">
        <w:r>
          <w:rPr>
            <w:rFonts w:eastAsia="Helvetica 45 Light"/>
            <w:kern w:val="2"/>
          </w:rPr>
          <w:t xml:space="preserve">NOTE </w:t>
        </w:r>
      </w:ins>
      <w:ins w:id="274" w:author="ZTE" w:date="2023-11-02T19:23:00Z">
        <w:r>
          <w:rPr>
            <w:rFonts w:hint="eastAsia" w:eastAsia="宋体"/>
            <w:kern w:val="2"/>
            <w:lang w:val="en-US" w:eastAsia="zh-CN"/>
          </w:rPr>
          <w:t>x</w:t>
        </w:r>
      </w:ins>
      <w:ins w:id="275" w:author="ZTE" w:date="2023-11-02T17:22:00Z">
        <w:r>
          <w:rPr>
            <w:rFonts w:eastAsia="Helvetica 45 Light"/>
            <w:kern w:val="2"/>
          </w:rPr>
          <w:t>:</w:t>
        </w:r>
      </w:ins>
      <w:ins w:id="276" w:author="ZTE" w:date="2023-11-02T17:22:00Z">
        <w:r>
          <w:rPr>
            <w:rFonts w:eastAsia="Helvetica 45 Light"/>
            <w:kern w:val="2"/>
          </w:rPr>
          <w:tab/>
        </w:r>
      </w:ins>
      <w:ins w:id="277" w:author="ZTE" w:date="2023-11-02T17:22:00Z">
        <w:r>
          <w:rPr>
            <w:rFonts w:eastAsia="Helvetica 45 Light"/>
            <w:kern w:val="2"/>
          </w:rPr>
          <w:t xml:space="preserve">The order the SN sends the </w:t>
        </w:r>
      </w:ins>
      <w:ins w:id="278" w:author="ZTE" w:date="2023-11-02T17:22:00Z">
        <w:r>
          <w:rPr>
            <w:rFonts w:eastAsia="Helvetica 45 Light"/>
            <w:i/>
            <w:kern w:val="2"/>
          </w:rPr>
          <w:t xml:space="preserve">Secondary RAT Data </w:t>
        </w:r>
      </w:ins>
      <w:ins w:id="279" w:author="ZTE" w:date="2023-11-02T17:22:00Z">
        <w:r>
          <w:rPr>
            <w:rFonts w:eastAsia="Times New Roman"/>
            <w:i/>
            <w:kern w:val="2"/>
            <w:lang w:eastAsia="zh-CN"/>
          </w:rPr>
          <w:t xml:space="preserve">Usage </w:t>
        </w:r>
      </w:ins>
      <w:ins w:id="280" w:author="ZTE" w:date="2023-11-02T17:22:00Z">
        <w:r>
          <w:rPr>
            <w:rFonts w:eastAsia="Helvetica 45 Light"/>
            <w:i/>
            <w:kern w:val="2"/>
          </w:rPr>
          <w:t>Report</w:t>
        </w:r>
      </w:ins>
      <w:ins w:id="281" w:author="ZTE" w:date="2023-11-02T17:22:00Z">
        <w:r>
          <w:rPr>
            <w:rFonts w:eastAsia="Helvetica 45 Light"/>
            <w:kern w:val="2"/>
          </w:rPr>
          <w:t xml:space="preserve"> message and performs data forwarding with MN is not defined. The SN may send the report when the transmission of the related QoS flow is stopped.</w:t>
        </w:r>
      </w:ins>
    </w:p>
    <w:p>
      <w:pPr>
        <w:numPr>
          <w:ilvl w:val="0"/>
          <w:numId w:val="2"/>
        </w:numPr>
        <w:spacing w:before="120" w:beforeLines="50" w:after="120" w:afterLines="50"/>
        <w:ind w:left="568" w:hanging="284"/>
        <w:jc w:val="both"/>
        <w:rPr>
          <w:ins w:id="282" w:author="ZTE" w:date="2024-02-04T16:08:00Z"/>
          <w:rFonts w:eastAsia="Times New Roman"/>
          <w:kern w:val="2"/>
        </w:rPr>
      </w:pPr>
      <w:ins w:id="283" w:author="ZTE" w:date="2023-11-02T17:22:00Z">
        <w:r>
          <w:rPr>
            <w:rFonts w:eastAsia="Times New Roman"/>
            <w:kern w:val="2"/>
          </w:rPr>
          <w:t xml:space="preserve">If applicable, a </w:t>
        </w:r>
      </w:ins>
      <w:ins w:id="284" w:author="ZTE" w:date="2023-11-02T17:22:00Z">
        <w:r>
          <w:rPr>
            <w:rFonts w:eastAsia="Times New Roman"/>
            <w:kern w:val="2"/>
            <w:lang w:eastAsia="zh-CN"/>
          </w:rPr>
          <w:t xml:space="preserve">PDU Session </w:t>
        </w:r>
      </w:ins>
      <w:ins w:id="285" w:author="ZTE" w:date="2023-11-02T17:22:00Z">
        <w:r>
          <w:rPr>
            <w:rFonts w:eastAsia="Times New Roman"/>
            <w:kern w:val="2"/>
          </w:rPr>
          <w:t xml:space="preserve">path update </w:t>
        </w:r>
      </w:ins>
      <w:ins w:id="286" w:author="ZTE" w:date="2023-11-02T17:22:00Z">
        <w:r>
          <w:rPr>
            <w:rFonts w:eastAsia="Times New Roman"/>
            <w:kern w:val="2"/>
            <w:lang w:eastAsia="zh-CN"/>
          </w:rPr>
          <w:t xml:space="preserve">procedure </w:t>
        </w:r>
      </w:ins>
      <w:ins w:id="287" w:author="ZTE" w:date="2023-11-02T17:22:00Z">
        <w:r>
          <w:rPr>
            <w:rFonts w:eastAsia="Times New Roman"/>
            <w:kern w:val="2"/>
          </w:rPr>
          <w:t>is performed.</w:t>
        </w:r>
      </w:ins>
    </w:p>
    <w:p>
      <w:pPr>
        <w:rPr>
          <w:ins w:id="288" w:author="ZTE" w:date="2024-02-04T16:08:00Z"/>
          <w:rFonts w:eastAsia="宋体"/>
          <w:b/>
          <w:lang w:val="en-US" w:eastAsia="zh-CN"/>
        </w:rPr>
      </w:pPr>
      <w:ins w:id="289" w:author="ZTE" w:date="2024-02-04T16:08:00Z">
        <w:r>
          <w:rPr>
            <w:rFonts w:hint="eastAsia" w:eastAsia="Times New Roman"/>
            <w:b/>
          </w:rPr>
          <w:t xml:space="preserve">SN initiated </w:t>
        </w:r>
      </w:ins>
      <w:ins w:id="290" w:author="ZTE" w:date="2024-02-04T16:08:00Z">
        <w:r>
          <w:rPr>
            <w:rFonts w:hint="eastAsia" w:eastAsia="宋体"/>
            <w:b/>
            <w:lang w:val="en-US" w:eastAsia="zh-CN"/>
          </w:rPr>
          <w:t>intra</w:t>
        </w:r>
      </w:ins>
      <w:ins w:id="291" w:author="ZTE" w:date="2024-02-04T16:08:00Z">
        <w:r>
          <w:rPr>
            <w:rFonts w:hint="eastAsia" w:eastAsia="Times New Roman"/>
            <w:b/>
          </w:rPr>
          <w:t>-SN subsequent CPAC</w:t>
        </w:r>
      </w:ins>
      <w:ins w:id="292" w:author="ZTE" w:date="2024-02-04T16:08:00Z">
        <w:r>
          <w:rPr>
            <w:rFonts w:hint="eastAsia" w:eastAsia="宋体"/>
            <w:b/>
            <w:lang w:val="en-US" w:eastAsia="zh-CN"/>
          </w:rPr>
          <w:t xml:space="preserve"> without MN involvement (SRB3 is not used)</w:t>
        </w:r>
      </w:ins>
    </w:p>
    <w:p>
      <w:pPr>
        <w:overflowPunct w:val="0"/>
        <w:autoSpaceDE w:val="0"/>
        <w:autoSpaceDN w:val="0"/>
        <w:adjustRightInd w:val="0"/>
        <w:spacing w:after="120"/>
        <w:jc w:val="both"/>
        <w:textAlignment w:val="baseline"/>
        <w:rPr>
          <w:ins w:id="293" w:author="ZTE" w:date="2024-02-16T01:00:00Z"/>
          <w:rFonts w:eastAsia="宋体"/>
          <w:lang w:val="en-US" w:eastAsia="zh-CN"/>
        </w:rPr>
      </w:pPr>
      <w:ins w:id="294" w:author="ZTE" w:date="2024-02-16T01:00:00Z">
        <w:r>
          <w:rPr>
            <w:rFonts w:hint="eastAsia" w:eastAsia="Times New Roman"/>
            <w:lang w:eastAsia="ja-JP"/>
          </w:rPr>
          <w:t xml:space="preserve">The procedure follows the steps described in figure </w:t>
        </w:r>
        <w:bookmarkStart w:id="5" w:name="OLE_LINK2"/>
        <w:r>
          <w:rPr>
            <w:rFonts w:hint="eastAsia" w:eastAsia="Times New Roman"/>
            <w:lang w:eastAsia="ja-JP"/>
          </w:rPr>
          <w:t>10.3.2-5</w:t>
        </w:r>
        <w:bookmarkEnd w:id="5"/>
      </w:ins>
      <w:ins w:id="295" w:author="ZTE" w:date="2024-02-16T01:01:00Z">
        <w:r>
          <w:rPr>
            <w:rFonts w:hint="eastAsia" w:eastAsia="宋体"/>
            <w:lang w:val="en-US" w:eastAsia="zh-CN"/>
          </w:rPr>
          <w:t>.</w:t>
        </w:r>
      </w:ins>
    </w:p>
    <w:p>
      <w:pPr>
        <w:overflowPunct w:val="0"/>
        <w:autoSpaceDE w:val="0"/>
        <w:autoSpaceDN w:val="0"/>
        <w:adjustRightInd w:val="0"/>
        <w:textAlignment w:val="baseline"/>
        <w:rPr>
          <w:ins w:id="296" w:author="ZTE" w:date="2024-02-04T16:11:00Z"/>
          <w:rFonts w:eastAsia="Times New Roman"/>
          <w:lang w:eastAsia="ja-JP"/>
        </w:rPr>
      </w:pPr>
      <w:ins w:id="297" w:author="ZTE" w:date="2024-02-04T16:14:00Z">
        <w:r>
          <w:rPr>
            <w:rFonts w:hint="eastAsia" w:eastAsia="Times New Roman"/>
            <w:b/>
          </w:rPr>
          <w:t xml:space="preserve">SN initiated </w:t>
        </w:r>
      </w:ins>
      <w:ins w:id="298" w:author="ZTE" w:date="2024-02-04T16:14:00Z">
        <w:r>
          <w:rPr>
            <w:rFonts w:hint="eastAsia" w:eastAsia="宋体"/>
            <w:b/>
            <w:lang w:val="en-US" w:eastAsia="zh-CN"/>
          </w:rPr>
          <w:t>intra</w:t>
        </w:r>
      </w:ins>
      <w:ins w:id="299" w:author="ZTE" w:date="2024-02-04T16:14:00Z">
        <w:r>
          <w:rPr>
            <w:rFonts w:hint="eastAsia" w:eastAsia="Times New Roman"/>
            <w:b/>
          </w:rPr>
          <w:t>-SN subsequent CPAC</w:t>
        </w:r>
      </w:ins>
      <w:ins w:id="300" w:author="ZTE" w:date="2024-02-04T16:14:00Z">
        <w:r>
          <w:rPr>
            <w:rFonts w:hint="eastAsia" w:eastAsia="宋体"/>
            <w:b/>
            <w:lang w:val="en-US" w:eastAsia="zh-CN"/>
          </w:rPr>
          <w:t xml:space="preserve"> without MN involvement (SRB3 is used)</w:t>
        </w:r>
      </w:ins>
      <w:ins w:id="301" w:author="ZTE" w:date="2024-02-04T16:15:00Z">
        <w:r>
          <w:rPr>
            <w:rFonts w:eastAsia="Times New Roman"/>
            <w:kern w:val="2"/>
          </w:rPr>
          <w:t xml:space="preserve"> </w:t>
        </w:r>
      </w:ins>
    </w:p>
    <w:p>
      <w:pPr>
        <w:overflowPunct w:val="0"/>
        <w:autoSpaceDE w:val="0"/>
        <w:autoSpaceDN w:val="0"/>
        <w:adjustRightInd w:val="0"/>
        <w:spacing w:after="120"/>
        <w:jc w:val="both"/>
        <w:textAlignment w:val="baseline"/>
        <w:rPr>
          <w:ins w:id="302" w:author="ZTE" w:date="2024-02-16T01:01:00Z"/>
          <w:rFonts w:eastAsia="宋体"/>
          <w:lang w:val="en-US" w:eastAsia="zh-CN"/>
        </w:rPr>
      </w:pPr>
      <w:ins w:id="303" w:author="ZTE" w:date="2024-02-16T01:01:00Z">
        <w:r>
          <w:rPr>
            <w:rFonts w:hint="eastAsia" w:eastAsia="Times New Roman"/>
            <w:lang w:eastAsia="ja-JP"/>
          </w:rPr>
          <w:t xml:space="preserve">The procedure follows the steps described in figure </w:t>
        </w:r>
      </w:ins>
      <w:ins w:id="304" w:author="ZTE" w:date="2024-02-16T01:02:00Z">
        <w:bookmarkStart w:id="6" w:name="OLE_LINK3"/>
        <w:r>
          <w:rPr>
            <w:rFonts w:hint="eastAsia" w:eastAsia="Times New Roman"/>
            <w:lang w:eastAsia="ja-JP"/>
          </w:rPr>
          <w:t>10.3.2-3a</w:t>
        </w:r>
        <w:bookmarkEnd w:id="6"/>
      </w:ins>
      <w:ins w:id="305" w:author="ZTE" w:date="2024-02-16T01:01:00Z">
        <w:r>
          <w:rPr>
            <w:rFonts w:hint="eastAsia" w:eastAsia="宋体"/>
            <w:lang w:val="en-US" w:eastAsia="zh-CN"/>
          </w:rPr>
          <w:t>.</w:t>
        </w:r>
      </w:ins>
    </w:p>
    <w:p>
      <w:pPr>
        <w:overflowPunct w:val="0"/>
        <w:autoSpaceDE w:val="0"/>
        <w:autoSpaceDN w:val="0"/>
        <w:adjustRightInd w:val="0"/>
        <w:spacing w:after="0"/>
        <w:textAlignment w:val="baseline"/>
        <w:rPr>
          <w:ins w:id="306" w:author="ZTE" w:date="2023-11-02T17:23:00Z"/>
          <w:rFonts w:eastAsia="宋体"/>
          <w:lang w:val="en-US" w:eastAsia="zh-CN"/>
        </w:rPr>
      </w:pPr>
    </w:p>
    <w:p>
      <w:pPr>
        <w:overflowPunct w:val="0"/>
        <w:autoSpaceDE w:val="0"/>
        <w:autoSpaceDN w:val="0"/>
        <w:adjustRightInd w:val="0"/>
        <w:jc w:val="center"/>
        <w:textAlignment w:val="baseline"/>
      </w:pPr>
      <w:r>
        <w:rPr>
          <w:rFonts w:hint="eastAsia" w:eastAsia="等线"/>
          <w:b/>
          <w:i/>
          <w:color w:val="FF0000"/>
          <w:sz w:val="21"/>
          <w:highlight w:val="yellow"/>
          <w:lang w:eastAsia="zh-CN"/>
        </w:rPr>
        <w:t>-</w:t>
      </w:r>
      <w:r>
        <w:rPr>
          <w:rFonts w:eastAsia="等线"/>
          <w:b/>
          <w:i/>
          <w:color w:val="FF0000"/>
          <w:sz w:val="21"/>
          <w:highlight w:val="yellow"/>
          <w:lang w:eastAsia="zh-CN"/>
        </w:rPr>
        <w:t>----------------End of the Change-------------------</w:t>
      </w:r>
    </w:p>
    <w:sectPr>
      <w:headerReference r:id="rId3"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Helvetica 45 Light">
    <w:altName w:val="Arial"/>
    <w:panose1 w:val="00000000000000000000"/>
    <w:charset w:val="00"/>
    <w:family w:val="roma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35CC7"/>
    <w:multiLevelType w:val="singleLevel"/>
    <w:tmpl w:val="45535CC7"/>
    <w:lvl w:ilvl="0" w:tentative="0">
      <w:start w:val="24"/>
      <w:numFmt w:val="decimal"/>
      <w:lvlText w:val="%1."/>
      <w:lvlJc w:val="left"/>
    </w:lvl>
  </w:abstractNum>
  <w:abstractNum w:abstractNumId="1">
    <w:nsid w:val="56A283D3"/>
    <w:multiLevelType w:val="singleLevel"/>
    <w:tmpl w:val="56A283D3"/>
    <w:lvl w:ilvl="0" w:tentative="0">
      <w:start w:val="13"/>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041"/>
    <w:rsid w:val="00043F05"/>
    <w:rsid w:val="0006395A"/>
    <w:rsid w:val="0007456C"/>
    <w:rsid w:val="00081887"/>
    <w:rsid w:val="00086A38"/>
    <w:rsid w:val="000A6394"/>
    <w:rsid w:val="000B7FED"/>
    <w:rsid w:val="000C038A"/>
    <w:rsid w:val="000C6598"/>
    <w:rsid w:val="000D44B3"/>
    <w:rsid w:val="00106B03"/>
    <w:rsid w:val="00110651"/>
    <w:rsid w:val="001134D3"/>
    <w:rsid w:val="00145D43"/>
    <w:rsid w:val="001561C6"/>
    <w:rsid w:val="001839AE"/>
    <w:rsid w:val="001917E3"/>
    <w:rsid w:val="00192C46"/>
    <w:rsid w:val="001952F1"/>
    <w:rsid w:val="001A08B3"/>
    <w:rsid w:val="001A3FF0"/>
    <w:rsid w:val="001A7B60"/>
    <w:rsid w:val="001B343F"/>
    <w:rsid w:val="001B4053"/>
    <w:rsid w:val="001B4769"/>
    <w:rsid w:val="001B52F0"/>
    <w:rsid w:val="001B7A65"/>
    <w:rsid w:val="001E41F3"/>
    <w:rsid w:val="002132DC"/>
    <w:rsid w:val="002177E2"/>
    <w:rsid w:val="0022228C"/>
    <w:rsid w:val="00232674"/>
    <w:rsid w:val="00255264"/>
    <w:rsid w:val="0026004D"/>
    <w:rsid w:val="002640DD"/>
    <w:rsid w:val="00275D12"/>
    <w:rsid w:val="00275FB7"/>
    <w:rsid w:val="00284FEB"/>
    <w:rsid w:val="002860C4"/>
    <w:rsid w:val="00287C8A"/>
    <w:rsid w:val="002B3D77"/>
    <w:rsid w:val="002B5741"/>
    <w:rsid w:val="002C3C6B"/>
    <w:rsid w:val="002E472E"/>
    <w:rsid w:val="002E5F5D"/>
    <w:rsid w:val="002E7CF4"/>
    <w:rsid w:val="00305409"/>
    <w:rsid w:val="003129EC"/>
    <w:rsid w:val="003545D0"/>
    <w:rsid w:val="003609EF"/>
    <w:rsid w:val="0036231A"/>
    <w:rsid w:val="00364ADE"/>
    <w:rsid w:val="00374DD4"/>
    <w:rsid w:val="003C1AD8"/>
    <w:rsid w:val="003C1BD3"/>
    <w:rsid w:val="003C5A0C"/>
    <w:rsid w:val="003D428C"/>
    <w:rsid w:val="003E1A36"/>
    <w:rsid w:val="003E3FC9"/>
    <w:rsid w:val="0040102D"/>
    <w:rsid w:val="00410371"/>
    <w:rsid w:val="00420CD3"/>
    <w:rsid w:val="004219F1"/>
    <w:rsid w:val="004242F1"/>
    <w:rsid w:val="004300D3"/>
    <w:rsid w:val="0043301E"/>
    <w:rsid w:val="00455038"/>
    <w:rsid w:val="00456BA6"/>
    <w:rsid w:val="0046617F"/>
    <w:rsid w:val="004A4579"/>
    <w:rsid w:val="004B75B7"/>
    <w:rsid w:val="004B792C"/>
    <w:rsid w:val="004D0436"/>
    <w:rsid w:val="004E5548"/>
    <w:rsid w:val="005141D9"/>
    <w:rsid w:val="0051580D"/>
    <w:rsid w:val="00516E2D"/>
    <w:rsid w:val="005454A2"/>
    <w:rsid w:val="00547111"/>
    <w:rsid w:val="00547E08"/>
    <w:rsid w:val="005741C8"/>
    <w:rsid w:val="00592D74"/>
    <w:rsid w:val="00592D7F"/>
    <w:rsid w:val="00597B9F"/>
    <w:rsid w:val="005C20D0"/>
    <w:rsid w:val="005D30AE"/>
    <w:rsid w:val="005E2C44"/>
    <w:rsid w:val="005F3897"/>
    <w:rsid w:val="00611CB6"/>
    <w:rsid w:val="00621188"/>
    <w:rsid w:val="00621DDC"/>
    <w:rsid w:val="006257ED"/>
    <w:rsid w:val="00632025"/>
    <w:rsid w:val="00642033"/>
    <w:rsid w:val="00647BF0"/>
    <w:rsid w:val="00651F42"/>
    <w:rsid w:val="00653DE4"/>
    <w:rsid w:val="00665C47"/>
    <w:rsid w:val="006929C6"/>
    <w:rsid w:val="00695808"/>
    <w:rsid w:val="006B3256"/>
    <w:rsid w:val="006B46FB"/>
    <w:rsid w:val="006E0EB2"/>
    <w:rsid w:val="006E21FB"/>
    <w:rsid w:val="007031AA"/>
    <w:rsid w:val="007145B4"/>
    <w:rsid w:val="00730157"/>
    <w:rsid w:val="00747C30"/>
    <w:rsid w:val="007817A7"/>
    <w:rsid w:val="00792342"/>
    <w:rsid w:val="007977A8"/>
    <w:rsid w:val="007A412D"/>
    <w:rsid w:val="007B45E5"/>
    <w:rsid w:val="007B512A"/>
    <w:rsid w:val="007B73BB"/>
    <w:rsid w:val="007C2097"/>
    <w:rsid w:val="007D0A18"/>
    <w:rsid w:val="007D6A07"/>
    <w:rsid w:val="007F7259"/>
    <w:rsid w:val="008040A8"/>
    <w:rsid w:val="008279FA"/>
    <w:rsid w:val="008626E7"/>
    <w:rsid w:val="00870EE7"/>
    <w:rsid w:val="008863B9"/>
    <w:rsid w:val="00896050"/>
    <w:rsid w:val="008A45A6"/>
    <w:rsid w:val="008B3F58"/>
    <w:rsid w:val="008C1DD1"/>
    <w:rsid w:val="008D0FEF"/>
    <w:rsid w:val="008D3CCC"/>
    <w:rsid w:val="008E64E7"/>
    <w:rsid w:val="008F3789"/>
    <w:rsid w:val="008F686C"/>
    <w:rsid w:val="00906AF9"/>
    <w:rsid w:val="009148DE"/>
    <w:rsid w:val="00941E30"/>
    <w:rsid w:val="0094483C"/>
    <w:rsid w:val="00955E68"/>
    <w:rsid w:val="00957183"/>
    <w:rsid w:val="0096551D"/>
    <w:rsid w:val="009777D9"/>
    <w:rsid w:val="00991B88"/>
    <w:rsid w:val="009A5753"/>
    <w:rsid w:val="009A579D"/>
    <w:rsid w:val="009B3896"/>
    <w:rsid w:val="009D4B62"/>
    <w:rsid w:val="009E3297"/>
    <w:rsid w:val="009F734F"/>
    <w:rsid w:val="00A246B6"/>
    <w:rsid w:val="00A3663F"/>
    <w:rsid w:val="00A43DAF"/>
    <w:rsid w:val="00A47E70"/>
    <w:rsid w:val="00A50CF0"/>
    <w:rsid w:val="00A629C1"/>
    <w:rsid w:val="00A7671C"/>
    <w:rsid w:val="00AA2CBC"/>
    <w:rsid w:val="00AC5820"/>
    <w:rsid w:val="00AD1CD8"/>
    <w:rsid w:val="00AD4E31"/>
    <w:rsid w:val="00B07785"/>
    <w:rsid w:val="00B12CA0"/>
    <w:rsid w:val="00B1431A"/>
    <w:rsid w:val="00B22B0F"/>
    <w:rsid w:val="00B258BB"/>
    <w:rsid w:val="00B67B97"/>
    <w:rsid w:val="00B8090D"/>
    <w:rsid w:val="00B81E4B"/>
    <w:rsid w:val="00B968C8"/>
    <w:rsid w:val="00BA1FFE"/>
    <w:rsid w:val="00BA23AD"/>
    <w:rsid w:val="00BA3EC5"/>
    <w:rsid w:val="00BA51D9"/>
    <w:rsid w:val="00BB5DFC"/>
    <w:rsid w:val="00BD279D"/>
    <w:rsid w:val="00BD6BB8"/>
    <w:rsid w:val="00BE1479"/>
    <w:rsid w:val="00BF7A9F"/>
    <w:rsid w:val="00C12CB2"/>
    <w:rsid w:val="00C23258"/>
    <w:rsid w:val="00C2461D"/>
    <w:rsid w:val="00C528E4"/>
    <w:rsid w:val="00C57CAC"/>
    <w:rsid w:val="00C60FBF"/>
    <w:rsid w:val="00C65809"/>
    <w:rsid w:val="00C66BA2"/>
    <w:rsid w:val="00C73A22"/>
    <w:rsid w:val="00C870F6"/>
    <w:rsid w:val="00C95985"/>
    <w:rsid w:val="00CC1801"/>
    <w:rsid w:val="00CC1DB3"/>
    <w:rsid w:val="00CC5026"/>
    <w:rsid w:val="00CC68D0"/>
    <w:rsid w:val="00CE1667"/>
    <w:rsid w:val="00D03F9A"/>
    <w:rsid w:val="00D06D51"/>
    <w:rsid w:val="00D1727E"/>
    <w:rsid w:val="00D247E7"/>
    <w:rsid w:val="00D24991"/>
    <w:rsid w:val="00D35A9F"/>
    <w:rsid w:val="00D43DD9"/>
    <w:rsid w:val="00D50255"/>
    <w:rsid w:val="00D640EF"/>
    <w:rsid w:val="00D66520"/>
    <w:rsid w:val="00D6747D"/>
    <w:rsid w:val="00D8198D"/>
    <w:rsid w:val="00D84AE9"/>
    <w:rsid w:val="00D86B82"/>
    <w:rsid w:val="00DC7BDC"/>
    <w:rsid w:val="00DE34CF"/>
    <w:rsid w:val="00E0221E"/>
    <w:rsid w:val="00E13F3D"/>
    <w:rsid w:val="00E21F14"/>
    <w:rsid w:val="00E31698"/>
    <w:rsid w:val="00E34898"/>
    <w:rsid w:val="00E53B3B"/>
    <w:rsid w:val="00E57064"/>
    <w:rsid w:val="00E67C6E"/>
    <w:rsid w:val="00E84E7F"/>
    <w:rsid w:val="00EB09B7"/>
    <w:rsid w:val="00EB20B3"/>
    <w:rsid w:val="00EE7D7C"/>
    <w:rsid w:val="00F05509"/>
    <w:rsid w:val="00F25D98"/>
    <w:rsid w:val="00F300FB"/>
    <w:rsid w:val="00F4092B"/>
    <w:rsid w:val="00F40BED"/>
    <w:rsid w:val="00F42F29"/>
    <w:rsid w:val="00F51F8C"/>
    <w:rsid w:val="00F7370C"/>
    <w:rsid w:val="00F83E9C"/>
    <w:rsid w:val="00FB6386"/>
    <w:rsid w:val="00FC029F"/>
    <w:rsid w:val="03D04292"/>
    <w:rsid w:val="04B32121"/>
    <w:rsid w:val="05345981"/>
    <w:rsid w:val="06403C4E"/>
    <w:rsid w:val="0735701D"/>
    <w:rsid w:val="08910CFC"/>
    <w:rsid w:val="09AA6B9B"/>
    <w:rsid w:val="0A0130C2"/>
    <w:rsid w:val="0B2B41F8"/>
    <w:rsid w:val="0B2C33CA"/>
    <w:rsid w:val="0BFD570E"/>
    <w:rsid w:val="0CDB4253"/>
    <w:rsid w:val="0DA840DE"/>
    <w:rsid w:val="0E634034"/>
    <w:rsid w:val="0F2B2B1B"/>
    <w:rsid w:val="0FF52F76"/>
    <w:rsid w:val="114D66F8"/>
    <w:rsid w:val="137B556A"/>
    <w:rsid w:val="142A3577"/>
    <w:rsid w:val="148B4C5E"/>
    <w:rsid w:val="1598735D"/>
    <w:rsid w:val="168318BF"/>
    <w:rsid w:val="16CE520C"/>
    <w:rsid w:val="19CB4EEF"/>
    <w:rsid w:val="19F3378D"/>
    <w:rsid w:val="1A2E1666"/>
    <w:rsid w:val="1AA45BEA"/>
    <w:rsid w:val="1AB254C3"/>
    <w:rsid w:val="1BD76763"/>
    <w:rsid w:val="1D4C400D"/>
    <w:rsid w:val="1EA70870"/>
    <w:rsid w:val="1FB549AB"/>
    <w:rsid w:val="21B06ED2"/>
    <w:rsid w:val="23B154F8"/>
    <w:rsid w:val="240D1760"/>
    <w:rsid w:val="24203946"/>
    <w:rsid w:val="24CF5E7C"/>
    <w:rsid w:val="25B95C67"/>
    <w:rsid w:val="26E16D4B"/>
    <w:rsid w:val="27CD53D8"/>
    <w:rsid w:val="282B0D80"/>
    <w:rsid w:val="288A77D1"/>
    <w:rsid w:val="29A81690"/>
    <w:rsid w:val="29E872C2"/>
    <w:rsid w:val="2A51449B"/>
    <w:rsid w:val="2B237E82"/>
    <w:rsid w:val="2B3E50AE"/>
    <w:rsid w:val="2D8C37EE"/>
    <w:rsid w:val="2DC372CC"/>
    <w:rsid w:val="2EEE2F57"/>
    <w:rsid w:val="2F5C0009"/>
    <w:rsid w:val="2F8922C3"/>
    <w:rsid w:val="2FA56C45"/>
    <w:rsid w:val="3366635D"/>
    <w:rsid w:val="33C26B20"/>
    <w:rsid w:val="36355B12"/>
    <w:rsid w:val="379A58D1"/>
    <w:rsid w:val="3A3028AE"/>
    <w:rsid w:val="3A7765DF"/>
    <w:rsid w:val="3AE07E23"/>
    <w:rsid w:val="3CFB0103"/>
    <w:rsid w:val="3D8D1EAD"/>
    <w:rsid w:val="3E094727"/>
    <w:rsid w:val="40322F03"/>
    <w:rsid w:val="403928B4"/>
    <w:rsid w:val="40595B1B"/>
    <w:rsid w:val="41584835"/>
    <w:rsid w:val="42ED076F"/>
    <w:rsid w:val="43CF7031"/>
    <w:rsid w:val="4428462B"/>
    <w:rsid w:val="466802E9"/>
    <w:rsid w:val="478F5E20"/>
    <w:rsid w:val="48015AF9"/>
    <w:rsid w:val="491F2AAC"/>
    <w:rsid w:val="4A4D2AC4"/>
    <w:rsid w:val="4AF76F8F"/>
    <w:rsid w:val="4BC25A90"/>
    <w:rsid w:val="4D347B39"/>
    <w:rsid w:val="4DBA55D0"/>
    <w:rsid w:val="4E240D90"/>
    <w:rsid w:val="4E372826"/>
    <w:rsid w:val="4ECB1135"/>
    <w:rsid w:val="4EEF2F30"/>
    <w:rsid w:val="4F6C38E5"/>
    <w:rsid w:val="51285E7D"/>
    <w:rsid w:val="516E460E"/>
    <w:rsid w:val="52783019"/>
    <w:rsid w:val="53995A51"/>
    <w:rsid w:val="53F4766B"/>
    <w:rsid w:val="553A1305"/>
    <w:rsid w:val="55EA6B98"/>
    <w:rsid w:val="573F2432"/>
    <w:rsid w:val="585C691E"/>
    <w:rsid w:val="588F491E"/>
    <w:rsid w:val="59337FDB"/>
    <w:rsid w:val="59987D53"/>
    <w:rsid w:val="59A632FC"/>
    <w:rsid w:val="6075736F"/>
    <w:rsid w:val="622C0F0E"/>
    <w:rsid w:val="64C53D61"/>
    <w:rsid w:val="65387DC5"/>
    <w:rsid w:val="6564294A"/>
    <w:rsid w:val="660C41E6"/>
    <w:rsid w:val="662943D4"/>
    <w:rsid w:val="66CB294F"/>
    <w:rsid w:val="687F57DC"/>
    <w:rsid w:val="69E435FF"/>
    <w:rsid w:val="6A1C32BC"/>
    <w:rsid w:val="6B1D1711"/>
    <w:rsid w:val="6B2046E6"/>
    <w:rsid w:val="6D23368C"/>
    <w:rsid w:val="6D5467FD"/>
    <w:rsid w:val="6F02466B"/>
    <w:rsid w:val="6F0B61A4"/>
    <w:rsid w:val="74082FC0"/>
    <w:rsid w:val="74E03171"/>
    <w:rsid w:val="750169D9"/>
    <w:rsid w:val="75530E99"/>
    <w:rsid w:val="76DA789E"/>
    <w:rsid w:val="76E9435D"/>
    <w:rsid w:val="76EC17A1"/>
    <w:rsid w:val="77B5006D"/>
    <w:rsid w:val="789A4593"/>
    <w:rsid w:val="79D205F9"/>
    <w:rsid w:val="79EC2A0E"/>
    <w:rsid w:val="7AD80D12"/>
    <w:rsid w:val="7AF316BD"/>
    <w:rsid w:val="7B031488"/>
    <w:rsid w:val="7BA630AC"/>
    <w:rsid w:val="7BF8518D"/>
    <w:rsid w:val="7C754DAA"/>
    <w:rsid w:val="7D327748"/>
    <w:rsid w:val="7DAE4C71"/>
    <w:rsid w:val="7FA042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keepNext/>
      <w:keepLines/>
      <w:spacing w:before="120"/>
      <w:ind w:left="1985" w:hanging="1985"/>
      <w:outlineLvl w:val="5"/>
    </w:pPr>
    <w:rPr>
      <w:rFonts w:ascii="Arial" w:hAnsi="Arial"/>
    </w:rPr>
  </w:style>
  <w:style w:type="paragraph" w:styleId="8">
    <w:name w:val="heading 7"/>
    <w:basedOn w:val="1"/>
    <w:next w:val="1"/>
    <w:qFormat/>
    <w:uiPriority w:val="0"/>
    <w:pPr>
      <w:keepNext/>
      <w:keepLines/>
      <w:spacing w:before="120"/>
      <w:ind w:left="1985" w:hanging="1985"/>
      <w:outlineLvl w:val="6"/>
    </w:pPr>
    <w:rPr>
      <w:rFonts w:ascii="Arial" w:hAnsi="Arial"/>
    </w:rPr>
  </w:style>
  <w:style w:type="paragraph" w:styleId="9">
    <w:name w:val="heading 8"/>
    <w:basedOn w:val="2"/>
    <w:next w:val="1"/>
    <w:qFormat/>
    <w:uiPriority w:val="0"/>
    <w:pPr>
      <w:ind w:left="0" w:firstLine="0"/>
      <w:outlineLvl w:val="7"/>
    </w:pPr>
  </w:style>
  <w:style w:type="paragraph" w:styleId="10">
    <w:name w:val="heading 9"/>
    <w:basedOn w:val="9"/>
    <w:next w:val="1"/>
    <w:qFormat/>
    <w:uiPriority w:val="0"/>
    <w:pPr>
      <w:outlineLvl w:val="8"/>
    </w:pPr>
  </w:style>
  <w:style w:type="character" w:default="1" w:styleId="30">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2"/>
    <w:next w:val="1"/>
    <w:semiHidden/>
    <w:qFormat/>
    <w:uiPriority w:val="0"/>
    <w:pPr>
      <w:tabs>
        <w:tab w:val="right" w:leader="dot" w:pos="9639"/>
      </w:tabs>
      <w:ind w:left="2268" w:hanging="2268"/>
    </w:pPr>
  </w:style>
  <w:style w:type="paragraph" w:styleId="12">
    <w:name w:val="toc 6"/>
    <w:basedOn w:val="13"/>
    <w:next w:val="1"/>
    <w:semiHidden/>
    <w:qFormat/>
    <w:uiPriority w:val="0"/>
    <w:pPr>
      <w:tabs>
        <w:tab w:val="right" w:leader="dot" w:pos="9639"/>
      </w:tabs>
      <w:ind w:left="1985" w:hanging="1985"/>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semiHidden/>
    <w:qFormat/>
    <w:uiPriority w:val="0"/>
    <w:pPr>
      <w:tabs>
        <w:tab w:val="right" w:leader="dot" w:pos="9639"/>
      </w:tabs>
      <w:ind w:left="1134" w:hanging="1134"/>
    </w:pPr>
  </w:style>
  <w:style w:type="paragraph" w:styleId="16">
    <w:name w:val="toc 2"/>
    <w:basedOn w:val="17"/>
    <w:next w:val="1"/>
    <w:semiHidden/>
    <w:qFormat/>
    <w:uiPriority w:val="0"/>
    <w:pPr>
      <w:keepNext w:val="0"/>
      <w:tabs>
        <w:tab w:val="right" w:leader="dot" w:pos="9639"/>
      </w:tabs>
      <w:spacing w:before="0"/>
      <w:ind w:left="851" w:hanging="851"/>
    </w:pPr>
    <w:rPr>
      <w:sz w:val="20"/>
    </w:rPr>
  </w:style>
  <w:style w:type="paragraph" w:styleId="17">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18">
    <w:name w:val="Document Map"/>
    <w:basedOn w:val="1"/>
    <w:semiHidden/>
    <w:qFormat/>
    <w:uiPriority w:val="0"/>
    <w:pPr>
      <w:shd w:val="clear" w:color="auto" w:fill="000080"/>
    </w:pPr>
    <w:rPr>
      <w:rFonts w:ascii="Tahoma" w:hAnsi="Tahoma" w:cs="Tahoma"/>
    </w:rPr>
  </w:style>
  <w:style w:type="paragraph" w:styleId="19">
    <w:name w:val="annotation text"/>
    <w:basedOn w:val="1"/>
    <w:semiHidden/>
    <w:qFormat/>
    <w:uiPriority w:val="0"/>
  </w:style>
  <w:style w:type="paragraph" w:styleId="20">
    <w:name w:val="toc 8"/>
    <w:basedOn w:val="17"/>
    <w:next w:val="1"/>
    <w:semiHidden/>
    <w:qFormat/>
    <w:uiPriority w:val="0"/>
    <w:pPr>
      <w:spacing w:before="180"/>
      <w:ind w:left="2693" w:hanging="2693"/>
    </w:pPr>
    <w:rPr>
      <w:b/>
    </w:rPr>
  </w:style>
  <w:style w:type="paragraph" w:styleId="21">
    <w:name w:val="Balloon Text"/>
    <w:basedOn w:val="1"/>
    <w:semiHidden/>
    <w:qFormat/>
    <w:uiPriority w:val="0"/>
    <w:rPr>
      <w:rFonts w:ascii="Tahoma" w:hAnsi="Tahoma" w:cs="Tahoma"/>
      <w:sz w:val="16"/>
      <w:szCs w:val="16"/>
    </w:rPr>
  </w:style>
  <w:style w:type="paragraph" w:styleId="22">
    <w:name w:val="footer"/>
    <w:basedOn w:val="1"/>
    <w:qFormat/>
    <w:uiPriority w:val="0"/>
    <w:pPr>
      <w:widowControl w:val="0"/>
      <w:spacing w:after="0"/>
      <w:jc w:val="center"/>
    </w:pPr>
    <w:rPr>
      <w:rFonts w:ascii="Arial" w:hAnsi="Arial"/>
      <w:b/>
      <w:i/>
      <w:sz w:val="18"/>
    </w:rPr>
  </w:style>
  <w:style w:type="paragraph" w:styleId="23">
    <w:name w:val="header"/>
    <w:link w:val="77"/>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en-GB" w:bidi="ar-SA"/>
    </w:rPr>
  </w:style>
  <w:style w:type="paragraph" w:styleId="24">
    <w:name w:val="footnote text"/>
    <w:basedOn w:val="1"/>
    <w:semiHidden/>
    <w:qFormat/>
    <w:uiPriority w:val="0"/>
    <w:pPr>
      <w:keepLines/>
      <w:spacing w:after="0"/>
      <w:ind w:left="454" w:hanging="454"/>
    </w:pPr>
    <w:rPr>
      <w:sz w:val="16"/>
    </w:rPr>
  </w:style>
  <w:style w:type="paragraph" w:styleId="25">
    <w:name w:val="toc 9"/>
    <w:basedOn w:val="20"/>
    <w:next w:val="1"/>
    <w:semiHidden/>
    <w:qFormat/>
    <w:uiPriority w:val="0"/>
    <w:pPr>
      <w:ind w:left="1418" w:hanging="1418"/>
    </w:pPr>
  </w:style>
  <w:style w:type="paragraph" w:styleId="26">
    <w:name w:val="index 1"/>
    <w:basedOn w:val="1"/>
    <w:next w:val="1"/>
    <w:semiHidden/>
    <w:qFormat/>
    <w:uiPriority w:val="0"/>
    <w:pPr>
      <w:keepLines/>
      <w:spacing w:after="0"/>
    </w:pPr>
  </w:style>
  <w:style w:type="paragraph" w:styleId="27">
    <w:name w:val="index 2"/>
    <w:basedOn w:val="26"/>
    <w:next w:val="1"/>
    <w:semiHidden/>
    <w:qFormat/>
    <w:uiPriority w:val="0"/>
    <w:pPr>
      <w:ind w:left="284"/>
    </w:pPr>
  </w:style>
  <w:style w:type="paragraph" w:styleId="28">
    <w:name w:val="annotation subject"/>
    <w:basedOn w:val="19"/>
    <w:next w:val="19"/>
    <w:semiHidden/>
    <w:qFormat/>
    <w:uiPriority w:val="0"/>
    <w:rPr>
      <w:b/>
      <w:bCs/>
    </w:rPr>
  </w:style>
  <w:style w:type="character" w:styleId="31">
    <w:name w:val="FollowedHyperlink"/>
    <w:qFormat/>
    <w:uiPriority w:val="0"/>
    <w:rPr>
      <w:color w:val="800080"/>
      <w:u w:val="single"/>
    </w:rPr>
  </w:style>
  <w:style w:type="character" w:styleId="32">
    <w:name w:val="Hyperlink"/>
    <w:qFormat/>
    <w:uiPriority w:val="0"/>
    <w:rPr>
      <w:color w:val="0000FF"/>
      <w:u w:val="single"/>
    </w:rPr>
  </w:style>
  <w:style w:type="character" w:styleId="33">
    <w:name w:val="annotation reference"/>
    <w:semiHidden/>
    <w:qFormat/>
    <w:uiPriority w:val="0"/>
    <w:rPr>
      <w:sz w:val="16"/>
    </w:rPr>
  </w:style>
  <w:style w:type="character" w:styleId="34">
    <w:name w:val="footnote reference"/>
    <w:semiHidden/>
    <w:qFormat/>
    <w:uiPriority w:val="0"/>
    <w:rPr>
      <w:b/>
      <w:position w:val="6"/>
      <w:sz w:val="16"/>
    </w:rPr>
  </w:style>
  <w:style w:type="paragraph" w:customStyle="1" w:styleId="3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36">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37">
    <w:name w:val="TT"/>
    <w:basedOn w:val="2"/>
    <w:next w:val="1"/>
    <w:qFormat/>
    <w:uiPriority w:val="0"/>
    <w:pPr>
      <w:outlineLvl w:val="9"/>
    </w:pPr>
  </w:style>
  <w:style w:type="paragraph" w:customStyle="1" w:styleId="38">
    <w:name w:val="TAH"/>
    <w:basedOn w:val="39"/>
    <w:link w:val="80"/>
    <w:qFormat/>
    <w:uiPriority w:val="0"/>
    <w:rPr>
      <w:b/>
    </w:rPr>
  </w:style>
  <w:style w:type="paragraph" w:customStyle="1" w:styleId="39">
    <w:name w:val="TAC"/>
    <w:basedOn w:val="40"/>
    <w:qFormat/>
    <w:uiPriority w:val="0"/>
    <w:pPr>
      <w:jc w:val="center"/>
    </w:pPr>
  </w:style>
  <w:style w:type="paragraph" w:customStyle="1" w:styleId="40">
    <w:name w:val="TAL"/>
    <w:basedOn w:val="1"/>
    <w:link w:val="79"/>
    <w:qFormat/>
    <w:uiPriority w:val="0"/>
    <w:pPr>
      <w:keepNext/>
      <w:keepLines/>
      <w:spacing w:after="0"/>
    </w:pPr>
    <w:rPr>
      <w:rFonts w:ascii="Arial" w:hAnsi="Arial"/>
      <w:sz w:val="18"/>
    </w:rPr>
  </w:style>
  <w:style w:type="paragraph" w:customStyle="1" w:styleId="41">
    <w:name w:val="TF"/>
    <w:basedOn w:val="42"/>
    <w:qFormat/>
    <w:uiPriority w:val="0"/>
    <w:pPr>
      <w:keepNext w:val="0"/>
      <w:spacing w:before="0" w:after="240"/>
    </w:pPr>
  </w:style>
  <w:style w:type="paragraph" w:customStyle="1" w:styleId="42">
    <w:name w:val="TH"/>
    <w:basedOn w:val="1"/>
    <w:link w:val="81"/>
    <w:qFormat/>
    <w:uiPriority w:val="0"/>
    <w:pPr>
      <w:keepNext/>
      <w:keepLines/>
      <w:spacing w:before="60"/>
      <w:jc w:val="center"/>
    </w:pPr>
    <w:rPr>
      <w:rFonts w:ascii="Arial" w:hAnsi="Arial"/>
      <w:b/>
    </w:rPr>
  </w:style>
  <w:style w:type="paragraph" w:customStyle="1" w:styleId="43">
    <w:name w:val="NO"/>
    <w:basedOn w:val="1"/>
    <w:link w:val="74"/>
    <w:qFormat/>
    <w:uiPriority w:val="0"/>
    <w:pPr>
      <w:keepLines/>
      <w:ind w:left="1135" w:hanging="851"/>
    </w:p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47">
    <w:name w:val="NW"/>
    <w:basedOn w:val="43"/>
    <w:qFormat/>
    <w:uiPriority w:val="0"/>
    <w:pPr>
      <w:spacing w:after="0"/>
    </w:pPr>
  </w:style>
  <w:style w:type="paragraph" w:customStyle="1" w:styleId="48">
    <w:name w:val="EW"/>
    <w:basedOn w:val="44"/>
    <w:qFormat/>
    <w:uiPriority w:val="0"/>
    <w:pPr>
      <w:spacing w:after="0"/>
    </w:pPr>
  </w:style>
  <w:style w:type="paragraph" w:customStyle="1" w:styleId="49">
    <w:name w:val="EQ"/>
    <w:basedOn w:val="1"/>
    <w:next w:val="1"/>
    <w:qFormat/>
    <w:uiPriority w:val="0"/>
    <w:pPr>
      <w:keepLines/>
      <w:tabs>
        <w:tab w:val="center" w:pos="4536"/>
        <w:tab w:val="right" w:pos="9072"/>
      </w:tabs>
    </w:pPr>
  </w:style>
  <w:style w:type="paragraph" w:customStyle="1" w:styleId="50">
    <w:name w:val="NF"/>
    <w:basedOn w:val="43"/>
    <w:qFormat/>
    <w:uiPriority w:val="0"/>
    <w:pPr>
      <w:keepNext/>
      <w:spacing w:after="0"/>
    </w:pPr>
    <w:rPr>
      <w:rFonts w:ascii="Arial" w:hAnsi="Arial"/>
      <w:sz w:val="18"/>
    </w:rPr>
  </w:style>
  <w:style w:type="paragraph" w:customStyle="1" w:styleId="51">
    <w:name w:val="PL"/>
    <w:link w:val="7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52">
    <w:name w:val="TAR"/>
    <w:basedOn w:val="40"/>
    <w:qFormat/>
    <w:uiPriority w:val="0"/>
    <w:pPr>
      <w:jc w:val="right"/>
    </w:pPr>
  </w:style>
  <w:style w:type="paragraph" w:customStyle="1" w:styleId="53">
    <w:name w:val="TAN"/>
    <w:basedOn w:val="40"/>
    <w:qFormat/>
    <w:uiPriority w:val="0"/>
    <w:pPr>
      <w:ind w:left="851" w:hanging="851"/>
    </w:pPr>
  </w:style>
  <w:style w:type="paragraph" w:customStyle="1" w:styleId="54">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5">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56">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58">
    <w:name w:val="ZV"/>
    <w:basedOn w:val="57"/>
    <w:qFormat/>
    <w:uiPriority w:val="0"/>
    <w:pPr>
      <w:framePr w:y="16161"/>
    </w:pPr>
  </w:style>
  <w:style w:type="character" w:customStyle="1" w:styleId="59">
    <w:name w:val="ZGSM"/>
    <w:qFormat/>
    <w:uiPriority w:val="0"/>
  </w:style>
  <w:style w:type="paragraph" w:customStyle="1" w:styleId="60">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61">
    <w:name w:val="Editor's Note"/>
    <w:basedOn w:val="43"/>
    <w:link w:val="75"/>
    <w:qFormat/>
    <w:uiPriority w:val="0"/>
    <w:rPr>
      <w:color w:val="FF0000"/>
    </w:rPr>
  </w:style>
  <w:style w:type="paragraph" w:customStyle="1" w:styleId="62">
    <w:name w:val="B1"/>
    <w:basedOn w:val="1"/>
    <w:link w:val="73"/>
    <w:qFormat/>
    <w:uiPriority w:val="0"/>
    <w:pPr>
      <w:ind w:left="568" w:hanging="284"/>
    </w:pPr>
  </w:style>
  <w:style w:type="paragraph" w:customStyle="1" w:styleId="63">
    <w:name w:val="B2"/>
    <w:basedOn w:val="1"/>
    <w:qFormat/>
    <w:uiPriority w:val="0"/>
    <w:pPr>
      <w:ind w:left="851" w:hanging="284"/>
    </w:pPr>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5"/>
    <w:qFormat/>
    <w:uiPriority w:val="0"/>
    <w:pPr>
      <w:framePr w:hRule="auto" w:y="852"/>
    </w:pPr>
    <w:rPr>
      <w:i w:val="0"/>
      <w:sz w:val="40"/>
    </w:rPr>
  </w:style>
  <w:style w:type="paragraph" w:customStyle="1" w:styleId="68">
    <w:name w:val="CR Cover Page"/>
    <w:link w:val="82"/>
    <w:qFormat/>
    <w:uiPriority w:val="0"/>
    <w:pPr>
      <w:spacing w:after="120" w:line="259" w:lineRule="auto"/>
    </w:pPr>
    <w:rPr>
      <w:rFonts w:ascii="Arial" w:hAnsi="Arial" w:cs="Times New Roman" w:eastAsiaTheme="minorEastAsia"/>
      <w:lang w:val="en-GB" w:eastAsia="en-US" w:bidi="ar-SA"/>
    </w:rPr>
  </w:style>
  <w:style w:type="paragraph" w:customStyle="1" w:styleId="69">
    <w:name w:val="First Change"/>
    <w:basedOn w:val="1"/>
    <w:qFormat/>
    <w:uiPriority w:val="0"/>
    <w:pPr>
      <w:jc w:val="center"/>
    </w:pPr>
    <w:rPr>
      <w:color w:val="FF0000"/>
    </w:rPr>
  </w:style>
  <w:style w:type="character" w:customStyle="1" w:styleId="70">
    <w:name w:val="PL Char"/>
    <w:link w:val="51"/>
    <w:qFormat/>
    <w:uiPriority w:val="0"/>
    <w:rPr>
      <w:rFonts w:ascii="Courier New" w:hAnsi="Courier New"/>
      <w:sz w:val="16"/>
      <w:lang w:val="en-GB" w:eastAsia="en-US"/>
    </w:rPr>
  </w:style>
  <w:style w:type="paragraph" w:customStyle="1" w:styleId="71">
    <w:name w:val="修订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72">
    <w:name w:val="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73">
    <w:name w:val="B1 Char"/>
    <w:link w:val="62"/>
    <w:qFormat/>
    <w:locked/>
    <w:uiPriority w:val="0"/>
    <w:rPr>
      <w:rFonts w:ascii="Times New Roman" w:hAnsi="Times New Roman"/>
      <w:lang w:val="en-GB" w:eastAsia="en-US"/>
    </w:rPr>
  </w:style>
  <w:style w:type="character" w:customStyle="1" w:styleId="74">
    <w:name w:val="NO Zchn"/>
    <w:link w:val="43"/>
    <w:qFormat/>
    <w:locked/>
    <w:uiPriority w:val="0"/>
    <w:rPr>
      <w:rFonts w:ascii="Times New Roman" w:hAnsi="Times New Roman"/>
      <w:lang w:val="en-GB" w:eastAsia="en-US"/>
    </w:rPr>
  </w:style>
  <w:style w:type="character" w:customStyle="1" w:styleId="75">
    <w:name w:val="Editor's Note Char"/>
    <w:link w:val="61"/>
    <w:qFormat/>
    <w:uiPriority w:val="0"/>
    <w:rPr>
      <w:rFonts w:ascii="Times New Roman" w:hAnsi="Times New Roman"/>
      <w:color w:val="FF0000"/>
      <w:lang w:val="en-GB" w:eastAsia="en-US"/>
    </w:rPr>
  </w:style>
  <w:style w:type="paragraph" w:customStyle="1" w:styleId="76">
    <w:name w:val="Char Char Char1 Char Char Char Char Char Char Char Char Char Char1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 w:val="22"/>
      <w:szCs w:val="22"/>
      <w:lang w:val="en-US" w:eastAsia="zh-CN" w:bidi="ar-SA"/>
    </w:rPr>
  </w:style>
  <w:style w:type="character" w:customStyle="1" w:styleId="77">
    <w:name w:val="Header Char"/>
    <w:basedOn w:val="30"/>
    <w:link w:val="23"/>
    <w:qFormat/>
    <w:uiPriority w:val="0"/>
    <w:rPr>
      <w:rFonts w:ascii="Arial" w:hAnsi="Arial" w:eastAsia="Times New Roman"/>
      <w:b/>
      <w:sz w:val="18"/>
      <w:lang w:val="en-GB" w:eastAsia="en-GB"/>
    </w:rPr>
  </w:style>
  <w:style w:type="paragraph" w:customStyle="1" w:styleId="78">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79">
    <w:name w:val="TAL Char"/>
    <w:link w:val="40"/>
    <w:qFormat/>
    <w:uiPriority w:val="0"/>
    <w:rPr>
      <w:rFonts w:ascii="Arial" w:hAnsi="Arial"/>
      <w:sz w:val="18"/>
      <w:lang w:val="en-GB" w:eastAsia="en-US"/>
    </w:rPr>
  </w:style>
  <w:style w:type="character" w:customStyle="1" w:styleId="80">
    <w:name w:val="TAH Char"/>
    <w:link w:val="38"/>
    <w:qFormat/>
    <w:uiPriority w:val="0"/>
    <w:rPr>
      <w:rFonts w:ascii="Arial" w:hAnsi="Arial"/>
      <w:b/>
      <w:sz w:val="18"/>
      <w:lang w:val="en-GB" w:eastAsia="en-US"/>
    </w:rPr>
  </w:style>
  <w:style w:type="character" w:customStyle="1" w:styleId="81">
    <w:name w:val="TH Char"/>
    <w:link w:val="42"/>
    <w:qFormat/>
    <w:uiPriority w:val="0"/>
    <w:rPr>
      <w:rFonts w:ascii="Arial" w:hAnsi="Arial"/>
      <w:b/>
      <w:lang w:val="en-GB" w:eastAsia="en-US"/>
    </w:rPr>
  </w:style>
  <w:style w:type="character" w:customStyle="1" w:styleId="82">
    <w:name w:val="CR Cover Page Zchn"/>
    <w:link w:val="68"/>
    <w:qFormat/>
    <w:locked/>
    <w:uiPriority w:val="0"/>
    <w:rPr>
      <w:rFonts w:ascii="Arial" w:hAnsi="Arial"/>
      <w:lang w:val="en-GB" w:eastAsia="en-US"/>
    </w:rPr>
  </w:style>
  <w:style w:type="character" w:customStyle="1" w:styleId="83">
    <w:name w:val="B1 Zchn"/>
    <w:qFormat/>
    <w:uiPriority w:val="0"/>
    <w:rPr>
      <w:rFonts w:eastAsia="Times New Roman"/>
    </w:rPr>
  </w:style>
  <w:style w:type="paragraph" w:customStyle="1" w:styleId="84">
    <w:name w:val="Revision2"/>
    <w:hidden/>
    <w:unhideWhenUsed/>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5">
    <w:name w:val="Revision3"/>
    <w:hidden/>
    <w:unhideWhenUsed/>
    <w:qFormat/>
    <w:uiPriority w:val="99"/>
    <w:pPr>
      <w:spacing w:after="160" w:line="259"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3626</Words>
  <Characters>20672</Characters>
  <Lines>172</Lines>
  <Paragraphs>48</Paragraphs>
  <TotalTime>4</TotalTime>
  <ScaleCrop>false</ScaleCrop>
  <LinksUpToDate>false</LinksUpToDate>
  <CharactersWithSpaces>24250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2024-01-11T08:22:00Z</dcterms:created>
  <dc:creator>Michael Sanders, John M Meredith</dc:creator>
  <cp:lastModifiedBy>ZTE</cp:lastModifiedBy>
  <cp:lastPrinted>2411-12-31T15:59:00Z</cp:lastPrinted>
  <dcterms:modified xsi:type="dcterms:W3CDTF">2024-03-01T08:19:09Z</dcterms:modified>
  <dc:title>MTG_TITLE</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